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5A2C" w14:textId="77777777" w:rsidR="005F74A9" w:rsidRPr="005F74A9" w:rsidRDefault="005F74A9" w:rsidP="00310C97">
      <w:pPr>
        <w:jc w:val="right"/>
        <w:rPr>
          <w:rFonts w:ascii="Times New Roman" w:eastAsia="Calibri" w:hAnsi="Times New Roman" w:cs="Times New Roman"/>
          <w:b/>
          <w:kern w:val="0"/>
          <w:sz w:val="26"/>
          <w:szCs w:val="26"/>
          <w14:ligatures w14:val="none"/>
        </w:rPr>
      </w:pPr>
      <w:r w:rsidRPr="005F74A9">
        <w:rPr>
          <w:rFonts w:ascii="Times New Roman" w:eastAsia="Calibri" w:hAnsi="Times New Roman" w:cs="Times New Roman"/>
          <w:b/>
          <w:kern w:val="0"/>
          <w:sz w:val="26"/>
          <w:szCs w:val="26"/>
          <w14:ligatures w14:val="none"/>
        </w:rPr>
        <w:t>Утверждено</w:t>
      </w:r>
    </w:p>
    <w:p w14:paraId="515C1729" w14:textId="77777777" w:rsidR="005F74A9" w:rsidRPr="005F74A9" w:rsidRDefault="005F74A9" w:rsidP="00310C97">
      <w:pPr>
        <w:jc w:val="right"/>
        <w:rPr>
          <w:rFonts w:ascii="Times New Roman" w:eastAsia="Calibri" w:hAnsi="Times New Roman" w:cs="Times New Roman"/>
          <w:kern w:val="0"/>
          <w:sz w:val="26"/>
          <w:szCs w:val="26"/>
          <w14:ligatures w14:val="none"/>
        </w:rPr>
      </w:pPr>
      <w:r w:rsidRPr="005F74A9">
        <w:rPr>
          <w:rFonts w:ascii="Times New Roman" w:eastAsia="Calibri" w:hAnsi="Times New Roman" w:cs="Times New Roman"/>
          <w:kern w:val="0"/>
          <w:sz w:val="26"/>
          <w:szCs w:val="26"/>
          <w14:ligatures w14:val="none"/>
        </w:rPr>
        <w:t>Исполнительной дирекцией</w:t>
      </w:r>
    </w:p>
    <w:p w14:paraId="54F15D2E" w14:textId="77777777" w:rsidR="005F74A9" w:rsidRPr="005F74A9" w:rsidRDefault="005F74A9" w:rsidP="00310C97">
      <w:pPr>
        <w:jc w:val="right"/>
        <w:rPr>
          <w:rFonts w:ascii="Times New Roman" w:eastAsia="Calibri" w:hAnsi="Times New Roman" w:cs="Times New Roman"/>
          <w:kern w:val="0"/>
          <w:sz w:val="26"/>
          <w:szCs w:val="26"/>
          <w14:ligatures w14:val="none"/>
        </w:rPr>
      </w:pPr>
      <w:r w:rsidRPr="005F74A9">
        <w:rPr>
          <w:rFonts w:ascii="Times New Roman" w:eastAsia="Calibri" w:hAnsi="Times New Roman" w:cs="Times New Roman"/>
          <w:kern w:val="0"/>
          <w:sz w:val="26"/>
          <w:szCs w:val="26"/>
          <w14:ligatures w14:val="none"/>
        </w:rPr>
        <w:t xml:space="preserve">Фонда развития малого </w:t>
      </w:r>
    </w:p>
    <w:p w14:paraId="4A908D05" w14:textId="77777777" w:rsidR="005F74A9" w:rsidRPr="005F74A9" w:rsidRDefault="005F74A9" w:rsidP="00310C97">
      <w:pPr>
        <w:jc w:val="right"/>
        <w:rPr>
          <w:rFonts w:ascii="Times New Roman" w:eastAsia="Calibri" w:hAnsi="Times New Roman" w:cs="Times New Roman"/>
          <w:kern w:val="0"/>
          <w:sz w:val="26"/>
          <w:szCs w:val="26"/>
          <w14:ligatures w14:val="none"/>
        </w:rPr>
      </w:pPr>
      <w:r w:rsidRPr="005F74A9">
        <w:rPr>
          <w:rFonts w:ascii="Times New Roman" w:eastAsia="Calibri" w:hAnsi="Times New Roman" w:cs="Times New Roman"/>
          <w:kern w:val="0"/>
          <w:sz w:val="26"/>
          <w:szCs w:val="26"/>
          <w14:ligatures w14:val="none"/>
        </w:rPr>
        <w:t xml:space="preserve">и среднего предпринимательства </w:t>
      </w:r>
    </w:p>
    <w:p w14:paraId="267ED475" w14:textId="77777777" w:rsidR="005F74A9" w:rsidRPr="005F74A9" w:rsidRDefault="005F74A9" w:rsidP="00310C97">
      <w:pPr>
        <w:jc w:val="right"/>
        <w:rPr>
          <w:rFonts w:ascii="Times New Roman" w:eastAsia="Calibri" w:hAnsi="Times New Roman" w:cs="Times New Roman"/>
          <w:kern w:val="0"/>
          <w:sz w:val="26"/>
          <w:szCs w:val="26"/>
          <w14:ligatures w14:val="none"/>
        </w:rPr>
      </w:pPr>
      <w:r w:rsidRPr="005F74A9">
        <w:rPr>
          <w:rFonts w:ascii="Times New Roman" w:eastAsia="Calibri" w:hAnsi="Times New Roman" w:cs="Times New Roman"/>
          <w:kern w:val="0"/>
          <w:sz w:val="26"/>
          <w:szCs w:val="26"/>
          <w14:ligatures w14:val="none"/>
        </w:rPr>
        <w:t>Новосибирской области</w:t>
      </w:r>
    </w:p>
    <w:p w14:paraId="6AA94599" w14:textId="18CCBF99" w:rsidR="005F74A9" w:rsidRPr="005F74A9" w:rsidRDefault="005F74A9" w:rsidP="00310C97">
      <w:pPr>
        <w:jc w:val="right"/>
        <w:rPr>
          <w:rFonts w:ascii="Times New Roman" w:eastAsia="Calibri" w:hAnsi="Times New Roman" w:cs="Times New Roman"/>
          <w:kern w:val="0"/>
          <w:sz w:val="26"/>
          <w:szCs w:val="26"/>
          <w14:ligatures w14:val="none"/>
        </w:rPr>
      </w:pPr>
      <w:r w:rsidRPr="005F74A9">
        <w:rPr>
          <w:rFonts w:ascii="Times New Roman" w:eastAsia="Calibri" w:hAnsi="Times New Roman" w:cs="Times New Roman"/>
          <w:kern w:val="0"/>
          <w:sz w:val="26"/>
          <w:szCs w:val="26"/>
          <w14:ligatures w14:val="none"/>
        </w:rPr>
        <w:t>(</w:t>
      </w:r>
      <w:r w:rsidRPr="005F74A9">
        <w:rPr>
          <w:rFonts w:ascii="Times New Roman" w:eastAsia="Calibri" w:hAnsi="Times New Roman" w:cs="Times New Roman"/>
          <w:kern w:val="0"/>
          <w:sz w:val="26"/>
          <w:szCs w:val="26"/>
          <w:u w:val="single"/>
          <w14:ligatures w14:val="none"/>
        </w:rPr>
        <w:t>Протокол №</w:t>
      </w:r>
      <w:r w:rsidR="004B1795">
        <w:rPr>
          <w:rFonts w:ascii="Times New Roman" w:eastAsia="Calibri" w:hAnsi="Times New Roman" w:cs="Times New Roman"/>
          <w:kern w:val="0"/>
          <w:sz w:val="26"/>
          <w:szCs w:val="26"/>
          <w:u w:val="single"/>
          <w14:ligatures w14:val="none"/>
        </w:rPr>
        <w:t xml:space="preserve"> 17</w:t>
      </w:r>
      <w:r w:rsidRPr="005F74A9">
        <w:rPr>
          <w:rFonts w:ascii="Times New Roman" w:eastAsia="Calibri" w:hAnsi="Times New Roman" w:cs="Times New Roman"/>
          <w:kern w:val="0"/>
          <w:sz w:val="26"/>
          <w:szCs w:val="26"/>
          <w:u w:val="single"/>
          <w14:ligatures w14:val="none"/>
        </w:rPr>
        <w:t xml:space="preserve"> от </w:t>
      </w:r>
      <w:r w:rsidR="004B1795">
        <w:rPr>
          <w:rFonts w:ascii="Times New Roman" w:eastAsia="Calibri" w:hAnsi="Times New Roman" w:cs="Times New Roman"/>
          <w:kern w:val="0"/>
          <w:sz w:val="26"/>
          <w:szCs w:val="26"/>
          <w:u w:val="single"/>
          <w14:ligatures w14:val="none"/>
        </w:rPr>
        <w:t>14.06.</w:t>
      </w:r>
      <w:r w:rsidRPr="005F74A9">
        <w:rPr>
          <w:rFonts w:ascii="Times New Roman" w:eastAsia="Calibri" w:hAnsi="Times New Roman" w:cs="Times New Roman"/>
          <w:kern w:val="0"/>
          <w:sz w:val="26"/>
          <w:szCs w:val="26"/>
          <w:u w:val="single"/>
          <w14:ligatures w14:val="none"/>
        </w:rPr>
        <w:t>202</w:t>
      </w:r>
      <w:r w:rsidR="00733BB4">
        <w:rPr>
          <w:rFonts w:ascii="Times New Roman" w:eastAsia="Calibri" w:hAnsi="Times New Roman" w:cs="Times New Roman"/>
          <w:kern w:val="0"/>
          <w:sz w:val="26"/>
          <w:szCs w:val="26"/>
          <w:u w:val="single"/>
          <w14:ligatures w14:val="none"/>
        </w:rPr>
        <w:t>4</w:t>
      </w:r>
      <w:r w:rsidRPr="005F74A9">
        <w:rPr>
          <w:rFonts w:ascii="Times New Roman" w:eastAsia="Calibri" w:hAnsi="Times New Roman" w:cs="Times New Roman"/>
          <w:kern w:val="0"/>
          <w:sz w:val="26"/>
          <w:szCs w:val="26"/>
          <w:u w:val="single"/>
          <w14:ligatures w14:val="none"/>
        </w:rPr>
        <w:t>г.)</w:t>
      </w:r>
    </w:p>
    <w:p w14:paraId="7ADFE827" w14:textId="77777777" w:rsidR="005F74A9" w:rsidRPr="005F74A9" w:rsidRDefault="005F74A9" w:rsidP="005F74A9">
      <w:pPr>
        <w:tabs>
          <w:tab w:val="left" w:pos="426"/>
        </w:tabs>
        <w:autoSpaceDE w:val="0"/>
        <w:autoSpaceDN w:val="0"/>
        <w:adjustRightInd w:val="0"/>
        <w:jc w:val="center"/>
        <w:rPr>
          <w:rFonts w:ascii="Times New Roman" w:eastAsia="Calibri" w:hAnsi="Times New Roman" w:cs="Times New Roman"/>
          <w:b/>
          <w:kern w:val="0"/>
          <w:sz w:val="28"/>
          <w:szCs w:val="28"/>
          <w14:ligatures w14:val="none"/>
        </w:rPr>
      </w:pPr>
    </w:p>
    <w:p w14:paraId="7ADA1DBF" w14:textId="77777777" w:rsidR="005F74A9" w:rsidRPr="005F74A9" w:rsidRDefault="005F74A9" w:rsidP="005F74A9">
      <w:pPr>
        <w:tabs>
          <w:tab w:val="left" w:pos="426"/>
        </w:tabs>
        <w:autoSpaceDE w:val="0"/>
        <w:autoSpaceDN w:val="0"/>
        <w:adjustRightInd w:val="0"/>
        <w:jc w:val="center"/>
        <w:rPr>
          <w:rFonts w:ascii="Times New Roman" w:eastAsia="Calibri" w:hAnsi="Times New Roman" w:cs="Times New Roman"/>
          <w:b/>
          <w:kern w:val="0"/>
          <w:sz w:val="28"/>
          <w:szCs w:val="28"/>
          <w14:ligatures w14:val="none"/>
        </w:rPr>
      </w:pPr>
      <w:r w:rsidRPr="005F74A9">
        <w:rPr>
          <w:rFonts w:ascii="Times New Roman" w:eastAsia="Calibri" w:hAnsi="Times New Roman" w:cs="Times New Roman"/>
          <w:b/>
          <w:kern w:val="0"/>
          <w:sz w:val="28"/>
          <w:szCs w:val="28"/>
          <w14:ligatures w14:val="none"/>
        </w:rPr>
        <w:t xml:space="preserve">Общие Условия Договора поручительства </w:t>
      </w:r>
    </w:p>
    <w:p w14:paraId="1CB412B6" w14:textId="77777777" w:rsidR="005F74A9" w:rsidRPr="005F74A9" w:rsidRDefault="005F74A9" w:rsidP="005F74A9">
      <w:pPr>
        <w:tabs>
          <w:tab w:val="left" w:pos="426"/>
        </w:tabs>
        <w:autoSpaceDE w:val="0"/>
        <w:autoSpaceDN w:val="0"/>
        <w:adjustRightInd w:val="0"/>
        <w:jc w:val="center"/>
        <w:rPr>
          <w:rFonts w:ascii="Times New Roman" w:eastAsia="Calibri" w:hAnsi="Times New Roman" w:cs="Times New Roman"/>
          <w:b/>
          <w:kern w:val="0"/>
          <w:sz w:val="28"/>
          <w:szCs w:val="28"/>
          <w14:ligatures w14:val="none"/>
        </w:rPr>
      </w:pPr>
      <w:r w:rsidRPr="005F74A9">
        <w:rPr>
          <w:rFonts w:ascii="Times New Roman" w:eastAsia="Calibri" w:hAnsi="Times New Roman" w:cs="Times New Roman"/>
          <w:b/>
          <w:kern w:val="0"/>
          <w:sz w:val="28"/>
          <w:szCs w:val="28"/>
          <w14:ligatures w14:val="none"/>
        </w:rPr>
        <w:t>(договор присоединения)</w:t>
      </w:r>
    </w:p>
    <w:p w14:paraId="433EA05E" w14:textId="77777777" w:rsidR="005F74A9" w:rsidRPr="005F74A9" w:rsidRDefault="005F74A9" w:rsidP="005F74A9">
      <w:pPr>
        <w:tabs>
          <w:tab w:val="left" w:pos="426"/>
        </w:tabs>
        <w:autoSpaceDE w:val="0"/>
        <w:autoSpaceDN w:val="0"/>
        <w:adjustRightInd w:val="0"/>
        <w:jc w:val="center"/>
        <w:rPr>
          <w:rFonts w:ascii="Times New Roman" w:eastAsia="Calibri" w:hAnsi="Times New Roman" w:cs="Times New Roman"/>
          <w:b/>
          <w:kern w:val="0"/>
          <w:sz w:val="28"/>
          <w:szCs w:val="28"/>
          <w14:ligatures w14:val="none"/>
        </w:rPr>
      </w:pPr>
    </w:p>
    <w:p w14:paraId="549AFE3B" w14:textId="77777777" w:rsidR="005F74A9" w:rsidRPr="005F74A9" w:rsidRDefault="005F74A9" w:rsidP="005F74A9">
      <w:pPr>
        <w:tabs>
          <w:tab w:val="left" w:pos="426"/>
        </w:tabs>
        <w:autoSpaceDE w:val="0"/>
        <w:autoSpaceDN w:val="0"/>
        <w:adjustRightInd w:val="0"/>
        <w:jc w:val="center"/>
        <w:rPr>
          <w:rFonts w:ascii="Times New Roman" w:eastAsia="Calibri" w:hAnsi="Times New Roman" w:cs="Times New Roman"/>
          <w:kern w:val="0"/>
          <w:sz w:val="28"/>
          <w:szCs w:val="28"/>
          <w14:ligatures w14:val="none"/>
        </w:rPr>
      </w:pPr>
    </w:p>
    <w:tbl>
      <w:tblPr>
        <w:tblW w:w="0" w:type="auto"/>
        <w:tblLook w:val="04A0" w:firstRow="1" w:lastRow="0" w:firstColumn="1" w:lastColumn="0" w:noHBand="0" w:noVBand="1"/>
      </w:tblPr>
      <w:tblGrid>
        <w:gridCol w:w="4743"/>
        <w:gridCol w:w="4743"/>
      </w:tblGrid>
      <w:tr w:rsidR="005F74A9" w:rsidRPr="005F74A9" w14:paraId="1D92F37D" w14:textId="77777777" w:rsidTr="007A00FF">
        <w:tc>
          <w:tcPr>
            <w:tcW w:w="4743" w:type="dxa"/>
            <w:shd w:val="clear" w:color="auto" w:fill="auto"/>
          </w:tcPr>
          <w:p w14:paraId="5917ED3B" w14:textId="77777777" w:rsidR="005F74A9" w:rsidRPr="005F74A9" w:rsidRDefault="005F74A9" w:rsidP="005F74A9">
            <w:pPr>
              <w:tabs>
                <w:tab w:val="left" w:pos="426"/>
              </w:tabs>
              <w:autoSpaceDE w:val="0"/>
              <w:autoSpaceDN w:val="0"/>
              <w:adjustRightInd w:val="0"/>
              <w:spacing w:after="160" w:line="259" w:lineRule="auto"/>
              <w:jc w:val="left"/>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xml:space="preserve">г. Новосибирск___________________              </w:t>
            </w:r>
          </w:p>
        </w:tc>
        <w:tc>
          <w:tcPr>
            <w:tcW w:w="4743" w:type="dxa"/>
            <w:shd w:val="clear" w:color="auto" w:fill="auto"/>
          </w:tcPr>
          <w:p w14:paraId="05F4DB6F" w14:textId="0965EF6D" w:rsidR="005F74A9" w:rsidRPr="005F74A9" w:rsidRDefault="005F74A9" w:rsidP="005F74A9">
            <w:pPr>
              <w:tabs>
                <w:tab w:val="left" w:pos="426"/>
              </w:tabs>
              <w:autoSpaceDE w:val="0"/>
              <w:autoSpaceDN w:val="0"/>
              <w:adjustRightInd w:val="0"/>
              <w:spacing w:after="160" w:line="259" w:lineRule="auto"/>
              <w:jc w:val="right"/>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«____» _____ 202</w:t>
            </w:r>
            <w:r w:rsidR="00733BB4">
              <w:rPr>
                <w:rFonts w:ascii="Times New Roman" w:eastAsia="Calibri" w:hAnsi="Times New Roman" w:cs="Times New Roman"/>
                <w:kern w:val="0"/>
                <w:sz w:val="28"/>
                <w:szCs w:val="28"/>
                <w14:ligatures w14:val="none"/>
              </w:rPr>
              <w:t>4</w:t>
            </w:r>
            <w:r w:rsidRPr="005F74A9">
              <w:rPr>
                <w:rFonts w:ascii="Times New Roman" w:eastAsia="Calibri" w:hAnsi="Times New Roman" w:cs="Times New Roman"/>
                <w:kern w:val="0"/>
                <w:sz w:val="28"/>
                <w:szCs w:val="28"/>
                <w14:ligatures w14:val="none"/>
              </w:rPr>
              <w:t xml:space="preserve"> года</w:t>
            </w:r>
          </w:p>
        </w:tc>
      </w:tr>
    </w:tbl>
    <w:p w14:paraId="2993C4CC" w14:textId="77777777" w:rsidR="005F74A9" w:rsidRPr="005F74A9" w:rsidRDefault="005F74A9" w:rsidP="005F74A9">
      <w:pPr>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ab/>
      </w:r>
      <w:r w:rsidRPr="005F74A9">
        <w:rPr>
          <w:rFonts w:ascii="Times New Roman" w:eastAsia="Calibri" w:hAnsi="Times New Roman" w:cs="Times New Roman"/>
          <w:kern w:val="0"/>
          <w:sz w:val="28"/>
          <w:szCs w:val="28"/>
          <w14:ligatures w14:val="none"/>
        </w:rPr>
        <w:tab/>
      </w:r>
      <w:r w:rsidRPr="005F74A9">
        <w:rPr>
          <w:rFonts w:ascii="Times New Roman" w:eastAsia="Calibri" w:hAnsi="Times New Roman" w:cs="Times New Roman"/>
          <w:kern w:val="0"/>
          <w:sz w:val="28"/>
          <w:szCs w:val="28"/>
          <w14:ligatures w14:val="none"/>
        </w:rPr>
        <w:tab/>
      </w:r>
      <w:r w:rsidRPr="005F74A9">
        <w:rPr>
          <w:rFonts w:ascii="Times New Roman" w:eastAsia="Calibri" w:hAnsi="Times New Roman" w:cs="Times New Roman"/>
          <w:kern w:val="0"/>
          <w:sz w:val="28"/>
          <w:szCs w:val="28"/>
          <w14:ligatures w14:val="none"/>
        </w:rPr>
        <w:tab/>
      </w:r>
    </w:p>
    <w:p w14:paraId="24F19D67" w14:textId="77777777" w:rsidR="005F74A9" w:rsidRPr="005F74A9" w:rsidRDefault="005F74A9" w:rsidP="005F74A9">
      <w:pPr>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ab/>
      </w:r>
      <w:r w:rsidRPr="005F74A9">
        <w:rPr>
          <w:rFonts w:ascii="Times New Roman" w:eastAsia="Calibri" w:hAnsi="Times New Roman" w:cs="Times New Roman"/>
          <w:kern w:val="0"/>
          <w:sz w:val="28"/>
          <w:szCs w:val="28"/>
          <w14:ligatures w14:val="none"/>
        </w:rPr>
        <w:tab/>
      </w:r>
    </w:p>
    <w:p w14:paraId="64304358" w14:textId="77777777" w:rsidR="005F74A9" w:rsidRPr="005F74A9" w:rsidRDefault="005F74A9" w:rsidP="00733BB4">
      <w:pPr>
        <w:ind w:firstLine="709"/>
        <w:rPr>
          <w:rFonts w:ascii="Times New Roman" w:eastAsia="Calibri" w:hAnsi="Times New Roman" w:cs="Times New Roman"/>
          <w:kern w:val="0"/>
          <w:sz w:val="28"/>
          <w:szCs w:val="28"/>
          <w14:ligatures w14:val="none"/>
        </w:rPr>
      </w:pPr>
      <w:r w:rsidRPr="005F74A9">
        <w:rPr>
          <w:rFonts w:ascii="Times New Roman" w:eastAsia="Times New Roman" w:hAnsi="Times New Roman" w:cs="Times New Roman"/>
          <w:kern w:val="0"/>
          <w:sz w:val="28"/>
          <w:szCs w:val="28"/>
          <w:lang w:eastAsia="ru-RU"/>
          <w14:ligatures w14:val="none"/>
        </w:rPr>
        <w:t>Фонд развития малого и среднего предпринимательства Новосибирской области, в лице исполнительного директора Дроновой Ольги Ивановны, действующей на основании Устава</w:t>
      </w:r>
      <w:r w:rsidRPr="005F74A9">
        <w:rPr>
          <w:rFonts w:ascii="Times New Roman" w:eastAsia="Calibri" w:hAnsi="Times New Roman" w:cs="Times New Roman"/>
          <w:kern w:val="0"/>
          <w:sz w:val="28"/>
          <w:szCs w:val="28"/>
          <w14:ligatures w14:val="none"/>
        </w:rPr>
        <w:t xml:space="preserve"> именуемый в дальнейшем «Поручитель», размещает настоящие Общие условия договора поручительства по Продукту «</w:t>
      </w:r>
      <w:r w:rsidRPr="005F74A9">
        <w:rPr>
          <w:rFonts w:ascii="Times New Roman" w:eastAsia="Calibri" w:hAnsi="Times New Roman" w:cs="Times New Roman"/>
          <w:b/>
          <w:kern w:val="0"/>
          <w:sz w:val="28"/>
          <w:szCs w:val="28"/>
          <w14:ligatures w14:val="none"/>
        </w:rPr>
        <w:t>Бизнес кредит с залогом» и его подпродуктам</w:t>
      </w:r>
      <w:r w:rsidRPr="005F74A9">
        <w:rPr>
          <w:rFonts w:ascii="Times New Roman" w:eastAsia="Calibri" w:hAnsi="Times New Roman" w:cs="Times New Roman"/>
          <w:kern w:val="0"/>
          <w:sz w:val="28"/>
          <w:szCs w:val="28"/>
          <w14:ligatures w14:val="none"/>
        </w:rPr>
        <w:t>:</w:t>
      </w:r>
    </w:p>
    <w:p w14:paraId="2A947963" w14:textId="77777777" w:rsidR="005F74A9" w:rsidRPr="005F74A9" w:rsidRDefault="005F74A9" w:rsidP="00733BB4">
      <w:pPr>
        <w:tabs>
          <w:tab w:val="left" w:pos="567"/>
          <w:tab w:val="left" w:pos="709"/>
        </w:tabs>
        <w:spacing w:after="120"/>
        <w:ind w:left="924" w:firstLine="709"/>
        <w:jc w:val="center"/>
        <w:rPr>
          <w:rFonts w:ascii="Times New Roman" w:eastAsia="Calibri" w:hAnsi="Times New Roman" w:cs="Times New Roman"/>
          <w:b/>
          <w:kern w:val="0"/>
          <w:sz w:val="28"/>
          <w:szCs w:val="28"/>
          <w14:ligatures w14:val="none"/>
        </w:rPr>
      </w:pPr>
    </w:p>
    <w:p w14:paraId="1D018C74" w14:textId="77777777" w:rsidR="005F74A9" w:rsidRPr="005F74A9" w:rsidRDefault="005F74A9" w:rsidP="00733BB4">
      <w:pPr>
        <w:tabs>
          <w:tab w:val="left" w:pos="567"/>
          <w:tab w:val="left" w:pos="709"/>
        </w:tabs>
        <w:spacing w:after="120"/>
        <w:ind w:left="924" w:firstLine="709"/>
        <w:jc w:val="center"/>
        <w:rPr>
          <w:rFonts w:ascii="Times New Roman" w:eastAsia="Calibri" w:hAnsi="Times New Roman" w:cs="Times New Roman"/>
          <w:b/>
          <w:kern w:val="0"/>
          <w:sz w:val="28"/>
          <w:szCs w:val="28"/>
          <w14:ligatures w14:val="none"/>
        </w:rPr>
      </w:pPr>
      <w:r w:rsidRPr="005F74A9">
        <w:rPr>
          <w:rFonts w:ascii="Times New Roman" w:eastAsia="Calibri" w:hAnsi="Times New Roman" w:cs="Times New Roman"/>
          <w:b/>
          <w:kern w:val="0"/>
          <w:sz w:val="28"/>
          <w:szCs w:val="28"/>
          <w14:ligatures w14:val="none"/>
        </w:rPr>
        <w:t>Термины, используемые в договоре поручительства:</w:t>
      </w:r>
    </w:p>
    <w:p w14:paraId="5F760E89" w14:textId="6747A15D" w:rsidR="005F74A9" w:rsidRPr="005F74A9" w:rsidRDefault="005F74A9" w:rsidP="00733BB4">
      <w:pPr>
        <w:spacing w:after="116"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Соглашение</w:t>
      </w:r>
      <w:r w:rsidRPr="005F74A9">
        <w:rPr>
          <w:rFonts w:ascii="Times New Roman" w:eastAsia="Times New Roman" w:hAnsi="Times New Roman" w:cs="Times New Roman"/>
          <w:color w:val="000000"/>
          <w:kern w:val="0"/>
          <w:sz w:val="28"/>
          <w:szCs w:val="28"/>
          <w14:ligatures w14:val="none"/>
        </w:rPr>
        <w:t xml:space="preserve"> - Соглашение о реализации проекта «Поручительство Фонда развития малого и среднего предпринимательства Новосибирской области по кредитному продукту АО «АЛЬФА-БАНК» «Бизнес кредит с залогом и его подпродуктам» от ___.</w:t>
      </w:r>
      <w:r w:rsidR="00733BB4">
        <w:rPr>
          <w:rFonts w:ascii="Times New Roman" w:eastAsia="Times New Roman" w:hAnsi="Times New Roman" w:cs="Times New Roman"/>
          <w:color w:val="000000"/>
          <w:kern w:val="0"/>
          <w:sz w:val="28"/>
          <w:szCs w:val="28"/>
          <w14:ligatures w14:val="none"/>
        </w:rPr>
        <w:t>06</w:t>
      </w:r>
      <w:r w:rsidRPr="005F74A9">
        <w:rPr>
          <w:rFonts w:ascii="Times New Roman" w:eastAsia="Times New Roman" w:hAnsi="Times New Roman" w:cs="Times New Roman"/>
          <w:color w:val="000000"/>
          <w:kern w:val="0"/>
          <w:sz w:val="28"/>
          <w:szCs w:val="28"/>
          <w14:ligatures w14:val="none"/>
        </w:rPr>
        <w:t>.202</w:t>
      </w:r>
      <w:r w:rsidR="00733BB4">
        <w:rPr>
          <w:rFonts w:ascii="Times New Roman" w:eastAsia="Times New Roman" w:hAnsi="Times New Roman" w:cs="Times New Roman"/>
          <w:color w:val="000000"/>
          <w:kern w:val="0"/>
          <w:sz w:val="28"/>
          <w:szCs w:val="28"/>
          <w14:ligatures w14:val="none"/>
        </w:rPr>
        <w:t>4</w:t>
      </w:r>
      <w:r w:rsidRPr="005F74A9">
        <w:rPr>
          <w:rFonts w:ascii="Times New Roman" w:eastAsia="Times New Roman" w:hAnsi="Times New Roman" w:cs="Times New Roman"/>
          <w:color w:val="000000"/>
          <w:kern w:val="0"/>
          <w:sz w:val="28"/>
          <w:szCs w:val="28"/>
          <w14:ligatures w14:val="none"/>
        </w:rPr>
        <w:t>, заключенное между Банком и Фондом развития малого и среднего предпринимательства Новосибирской области.</w:t>
      </w:r>
    </w:p>
    <w:p w14:paraId="4F189A26" w14:textId="77777777" w:rsidR="005F74A9" w:rsidRPr="005F74A9" w:rsidRDefault="005F74A9" w:rsidP="00733BB4">
      <w:pPr>
        <w:spacing w:after="115"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Банк (Кредитор)</w:t>
      </w:r>
      <w:r w:rsidRPr="005F74A9">
        <w:rPr>
          <w:rFonts w:ascii="Times New Roman" w:eastAsia="Times New Roman" w:hAnsi="Times New Roman" w:cs="Times New Roman"/>
          <w:color w:val="000000"/>
          <w:kern w:val="0"/>
          <w:sz w:val="28"/>
          <w:szCs w:val="28"/>
          <w14:ligatures w14:val="none"/>
        </w:rPr>
        <w:t xml:space="preserve"> — акционерное общество «АЛЬФА-БАНК» (</w:t>
      </w:r>
      <w:r w:rsidRPr="005F74A9">
        <w:rPr>
          <w:rFonts w:ascii="Times New Roman" w:eastAsia="Times New Roman" w:hAnsi="Times New Roman" w:cs="Times New Roman"/>
          <w:b/>
          <w:color w:val="000000"/>
          <w:kern w:val="0"/>
          <w:sz w:val="28"/>
          <w:szCs w:val="28"/>
          <w14:ligatures w14:val="none"/>
        </w:rPr>
        <w:t>АО «АЛЬФА-БАНК»</w:t>
      </w:r>
      <w:r w:rsidRPr="005F74A9">
        <w:rPr>
          <w:rFonts w:ascii="Times New Roman" w:eastAsia="Times New Roman" w:hAnsi="Times New Roman" w:cs="Times New Roman"/>
          <w:color w:val="000000"/>
          <w:kern w:val="0"/>
          <w:sz w:val="28"/>
          <w:szCs w:val="28"/>
          <w14:ligatures w14:val="none"/>
        </w:rPr>
        <w:t>), являющийся партнером Фонда на основании заключенного соглашения о сотрудничестве.</w:t>
      </w:r>
    </w:p>
    <w:p w14:paraId="7DDE91B9" w14:textId="77777777" w:rsidR="005F74A9" w:rsidRPr="005F74A9" w:rsidRDefault="005F74A9" w:rsidP="00733BB4">
      <w:pPr>
        <w:spacing w:after="114"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Поручитель</w:t>
      </w:r>
      <w:r w:rsidRPr="005F74A9">
        <w:rPr>
          <w:rFonts w:ascii="Times New Roman" w:eastAsia="Times New Roman" w:hAnsi="Times New Roman" w:cs="Times New Roman"/>
          <w:color w:val="000000"/>
          <w:kern w:val="0"/>
          <w:sz w:val="28"/>
          <w:szCs w:val="28"/>
          <w14:ligatures w14:val="none"/>
        </w:rPr>
        <w:t xml:space="preserve"> - Фонд развития малого и среднего предпринимательства Новосибирской области («Гарантийный фонд НСО» или «Фонд»).</w:t>
      </w:r>
    </w:p>
    <w:p w14:paraId="5E8951F4" w14:textId="77777777" w:rsidR="005F74A9" w:rsidRPr="005F74A9" w:rsidRDefault="005F74A9" w:rsidP="00733BB4">
      <w:pPr>
        <w:spacing w:after="110"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Должник/Заемщик</w:t>
      </w:r>
      <w:r w:rsidRPr="005F74A9">
        <w:rPr>
          <w:rFonts w:ascii="Times New Roman" w:eastAsia="Times New Roman" w:hAnsi="Times New Roman" w:cs="Times New Roman"/>
          <w:color w:val="000000"/>
          <w:kern w:val="0"/>
          <w:sz w:val="28"/>
          <w:szCs w:val="28"/>
          <w14:ligatures w14:val="none"/>
        </w:rPr>
        <w:t xml:space="preserve"> (субъект МСП) — субъект МСП Новосибирской области, получивший в Банке одобрение кредита в рамках предоставления поручительства Поручителя по продукту АО «АЛЬФА-БАНК» «Бизнес кредит с залогом и его </w:t>
      </w:r>
      <w:proofErr w:type="spellStart"/>
      <w:r w:rsidRPr="005F74A9">
        <w:rPr>
          <w:rFonts w:ascii="Times New Roman" w:eastAsia="Times New Roman" w:hAnsi="Times New Roman" w:cs="Times New Roman"/>
          <w:color w:val="000000"/>
          <w:kern w:val="0"/>
          <w:sz w:val="28"/>
          <w:szCs w:val="28"/>
          <w14:ligatures w14:val="none"/>
        </w:rPr>
        <w:t>подпродуктов</w:t>
      </w:r>
      <w:proofErr w:type="spellEnd"/>
      <w:r w:rsidRPr="005F74A9">
        <w:rPr>
          <w:rFonts w:ascii="Times New Roman" w:eastAsia="Times New Roman" w:hAnsi="Times New Roman" w:cs="Times New Roman"/>
          <w:color w:val="000000"/>
          <w:kern w:val="0"/>
          <w:sz w:val="28"/>
          <w:szCs w:val="28"/>
          <w14:ligatures w14:val="none"/>
        </w:rPr>
        <w:t>»</w:t>
      </w:r>
    </w:p>
    <w:p w14:paraId="5519DF45" w14:textId="77777777" w:rsidR="005F74A9" w:rsidRPr="005F74A9" w:rsidRDefault="005F74A9" w:rsidP="00733BB4">
      <w:pPr>
        <w:spacing w:after="112"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 xml:space="preserve">Продукт «Бизнес кредит с залогом» и его </w:t>
      </w:r>
      <w:proofErr w:type="spellStart"/>
      <w:r w:rsidRPr="005F74A9">
        <w:rPr>
          <w:rFonts w:ascii="Times New Roman" w:eastAsia="Times New Roman" w:hAnsi="Times New Roman" w:cs="Times New Roman"/>
          <w:b/>
          <w:color w:val="000000"/>
          <w:kern w:val="0"/>
          <w:sz w:val="28"/>
          <w:szCs w:val="28"/>
          <w14:ligatures w14:val="none"/>
        </w:rPr>
        <w:t>подпродукты</w:t>
      </w:r>
      <w:proofErr w:type="spellEnd"/>
      <w:r w:rsidRPr="005F74A9">
        <w:rPr>
          <w:rFonts w:ascii="Times New Roman" w:eastAsia="Times New Roman" w:hAnsi="Times New Roman" w:cs="Times New Roman"/>
          <w:b/>
          <w:color w:val="000000"/>
          <w:kern w:val="0"/>
          <w:sz w:val="28"/>
          <w:szCs w:val="28"/>
          <w14:ligatures w14:val="none"/>
        </w:rPr>
        <w:t>»</w:t>
      </w:r>
      <w:r w:rsidRPr="005F74A9">
        <w:rPr>
          <w:rFonts w:ascii="Times New Roman" w:eastAsia="Times New Roman" w:hAnsi="Times New Roman" w:cs="Times New Roman"/>
          <w:color w:val="000000"/>
          <w:kern w:val="0"/>
          <w:sz w:val="28"/>
          <w:szCs w:val="28"/>
          <w14:ligatures w14:val="none"/>
        </w:rPr>
        <w:t xml:space="preserve"> (понятие «Продукт» определяется в целях Соглашения) - кредитный продукт, реализуемый Банком посредством рассмотрения заявок на основе многофакторной модульной статистической </w:t>
      </w:r>
      <w:r w:rsidRPr="005F74A9">
        <w:rPr>
          <w:rFonts w:ascii="Times New Roman" w:eastAsia="Times New Roman" w:hAnsi="Times New Roman" w:cs="Times New Roman"/>
          <w:color w:val="000000"/>
          <w:kern w:val="0"/>
          <w:sz w:val="28"/>
          <w:szCs w:val="28"/>
          <w:lang w:val="en-US"/>
          <w14:ligatures w14:val="none"/>
        </w:rPr>
        <w:t>PD</w:t>
      </w:r>
      <w:r w:rsidRPr="005F74A9">
        <w:rPr>
          <w:rFonts w:ascii="Times New Roman" w:eastAsia="Times New Roman" w:hAnsi="Times New Roman" w:cs="Times New Roman"/>
          <w:color w:val="000000"/>
          <w:kern w:val="0"/>
          <w:sz w:val="28"/>
          <w:szCs w:val="28"/>
          <w14:ligatures w14:val="none"/>
        </w:rPr>
        <w:t xml:space="preserve"> модели (</w:t>
      </w:r>
      <w:r w:rsidRPr="005F74A9">
        <w:rPr>
          <w:rFonts w:ascii="Times New Roman" w:eastAsia="Times New Roman" w:hAnsi="Times New Roman" w:cs="Times New Roman"/>
          <w:color w:val="000000"/>
          <w:kern w:val="0"/>
          <w:sz w:val="28"/>
          <w:szCs w:val="28"/>
          <w:lang w:val="en-US"/>
          <w14:ligatures w14:val="none"/>
        </w:rPr>
        <w:t>MSM</w:t>
      </w:r>
      <w:r w:rsidRPr="005F74A9">
        <w:rPr>
          <w:rFonts w:ascii="Times New Roman" w:eastAsia="Times New Roman" w:hAnsi="Times New Roman" w:cs="Times New Roman"/>
          <w:color w:val="000000"/>
          <w:kern w:val="0"/>
          <w:sz w:val="28"/>
          <w:szCs w:val="28"/>
          <w14:ligatures w14:val="none"/>
        </w:rPr>
        <w:t xml:space="preserve"> </w:t>
      </w:r>
      <w:r w:rsidRPr="005F74A9">
        <w:rPr>
          <w:rFonts w:ascii="Times New Roman" w:eastAsia="Times New Roman" w:hAnsi="Times New Roman" w:cs="Times New Roman"/>
          <w:color w:val="000000"/>
          <w:kern w:val="0"/>
          <w:sz w:val="28"/>
          <w:szCs w:val="28"/>
          <w:lang w:val="en-US"/>
          <w14:ligatures w14:val="none"/>
        </w:rPr>
        <w:t>PD</w:t>
      </w:r>
      <w:r w:rsidRPr="005F74A9">
        <w:rPr>
          <w:rFonts w:ascii="Times New Roman" w:eastAsia="Times New Roman" w:hAnsi="Times New Roman" w:cs="Times New Roman"/>
          <w:color w:val="000000"/>
          <w:kern w:val="0"/>
          <w:sz w:val="28"/>
          <w:szCs w:val="28"/>
          <w14:ligatures w14:val="none"/>
        </w:rPr>
        <w:t>-</w:t>
      </w:r>
      <w:r w:rsidRPr="005F74A9">
        <w:rPr>
          <w:rFonts w:ascii="Times New Roman" w:eastAsia="Times New Roman" w:hAnsi="Times New Roman" w:cs="Times New Roman"/>
          <w:color w:val="000000"/>
          <w:kern w:val="0"/>
          <w:sz w:val="28"/>
          <w:szCs w:val="28"/>
          <w:lang w:val="en-US"/>
          <w14:ligatures w14:val="none"/>
        </w:rPr>
        <w:t>model</w:t>
      </w:r>
      <w:r w:rsidRPr="005F74A9">
        <w:rPr>
          <w:rFonts w:ascii="Times New Roman" w:eastAsia="Times New Roman" w:hAnsi="Times New Roman" w:cs="Times New Roman"/>
          <w:color w:val="000000"/>
          <w:kern w:val="0"/>
          <w:sz w:val="28"/>
          <w:szCs w:val="28"/>
          <w14:ligatures w14:val="none"/>
        </w:rPr>
        <w:t>).</w:t>
      </w:r>
    </w:p>
    <w:p w14:paraId="5C974DE7" w14:textId="77777777" w:rsidR="005F74A9" w:rsidRPr="005F74A9" w:rsidRDefault="005F74A9" w:rsidP="00733BB4">
      <w:pPr>
        <w:spacing w:after="90"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Кредитный договор</w:t>
      </w:r>
      <w:r w:rsidRPr="005F74A9">
        <w:rPr>
          <w:rFonts w:ascii="Times New Roman" w:eastAsia="Times New Roman" w:hAnsi="Times New Roman" w:cs="Times New Roman"/>
          <w:color w:val="000000"/>
          <w:kern w:val="0"/>
          <w:sz w:val="28"/>
          <w:szCs w:val="28"/>
          <w14:ligatures w14:val="none"/>
        </w:rPr>
        <w:t xml:space="preserve"> — договор о предоставлении кредита, заключенный между Банком (Кредитором) и Должником в рамках Продукта, обозначаемый в п. 1.1 настоящего Договора и указанный в Заявлении о присоединении.</w:t>
      </w:r>
    </w:p>
    <w:p w14:paraId="33949014" w14:textId="77777777" w:rsidR="005F74A9" w:rsidRPr="005F74A9" w:rsidRDefault="005F74A9" w:rsidP="00733BB4">
      <w:pPr>
        <w:spacing w:after="146"/>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lastRenderedPageBreak/>
        <w:t>Договор поручительства (Договор)</w:t>
      </w:r>
      <w:r w:rsidRPr="005F74A9">
        <w:rPr>
          <w:rFonts w:ascii="Times New Roman" w:eastAsia="Times New Roman" w:hAnsi="Times New Roman" w:cs="Times New Roman"/>
          <w:color w:val="000000"/>
          <w:kern w:val="0"/>
          <w:sz w:val="28"/>
          <w:szCs w:val="28"/>
          <w14:ligatures w14:val="none"/>
        </w:rPr>
        <w:t xml:space="preserve"> — настоящий договор, заключаемый между Банком и Поручителем, состоящий по совокупности из настоящих Общих условий и Заявления о присоединении Банка, по которому Поручитель принимает на себя обязательства отвечать перед Банком за исполнение Должником его обязательств по кредитному договору.</w:t>
      </w:r>
    </w:p>
    <w:p w14:paraId="65681E17" w14:textId="77777777" w:rsidR="005F74A9" w:rsidRPr="005F74A9" w:rsidRDefault="005F74A9" w:rsidP="00733BB4">
      <w:pPr>
        <w:spacing w:after="139"/>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Заявление о присоединении</w:t>
      </w:r>
      <w:r w:rsidRPr="005F74A9">
        <w:rPr>
          <w:rFonts w:ascii="Times New Roman" w:eastAsia="Times New Roman" w:hAnsi="Times New Roman" w:cs="Times New Roman"/>
          <w:color w:val="000000"/>
          <w:kern w:val="0"/>
          <w:sz w:val="28"/>
          <w:szCs w:val="28"/>
          <w14:ligatures w14:val="none"/>
        </w:rPr>
        <w:t xml:space="preserve"> - документ, сформированный (электронно или на бумажном носителе) в целях заключения Договора поручительства, содержащий Индивидуальные условия поручительства (Приложение № 2 к Соглашению).</w:t>
      </w:r>
    </w:p>
    <w:p w14:paraId="6657357D" w14:textId="77777777" w:rsidR="005F74A9" w:rsidRPr="005F74A9" w:rsidRDefault="005F74A9" w:rsidP="00733BB4">
      <w:pPr>
        <w:spacing w:after="372"/>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Индивидуальные условия поручительства</w:t>
      </w:r>
      <w:r w:rsidRPr="005F74A9">
        <w:rPr>
          <w:rFonts w:ascii="Times New Roman" w:eastAsia="Times New Roman" w:hAnsi="Times New Roman" w:cs="Times New Roman"/>
          <w:color w:val="000000"/>
          <w:kern w:val="0"/>
          <w:sz w:val="28"/>
          <w:szCs w:val="28"/>
          <w14:ligatures w14:val="none"/>
        </w:rPr>
        <w:t xml:space="preserve"> - условия Договора поручительства, относящиеся к расчетным величинам (сумма, срок), реквизитам Должника и Кредитного договора, которые формируются исходя из параметров кредита и поручительства. Индивидуальные условия на основании одобренной Заявки на поручительство отображаются в Заявлении о присоединении к Общим условиям договора поручительства.</w:t>
      </w:r>
    </w:p>
    <w:p w14:paraId="3AABF425" w14:textId="77777777" w:rsidR="005F74A9" w:rsidRPr="005F74A9" w:rsidRDefault="005F74A9" w:rsidP="00733BB4">
      <w:pPr>
        <w:spacing w:after="372"/>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Заявка на кредит</w:t>
      </w:r>
      <w:r w:rsidRPr="005F74A9">
        <w:rPr>
          <w:rFonts w:ascii="Times New Roman" w:eastAsia="Times New Roman" w:hAnsi="Times New Roman" w:cs="Times New Roman"/>
          <w:color w:val="000000"/>
          <w:kern w:val="0"/>
          <w:sz w:val="28"/>
          <w:szCs w:val="28"/>
          <w14:ligatures w14:val="none"/>
        </w:rPr>
        <w:t xml:space="preserve"> – запрос Заемщика, применяемый при предоставлении Кредитных продуктов в целях получения Кредита, содержащий информацию о параметрах кредита, необходимого Заемщику, и сведения о Заемщике, установленные правилами Продукта.</w:t>
      </w:r>
    </w:p>
    <w:p w14:paraId="71C21351" w14:textId="77777777" w:rsidR="005F74A9" w:rsidRPr="005F74A9" w:rsidRDefault="005F74A9" w:rsidP="00733BB4">
      <w:pPr>
        <w:spacing w:after="109"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Заявка на поручительство</w:t>
      </w:r>
      <w:r w:rsidRPr="005F74A9">
        <w:rPr>
          <w:rFonts w:ascii="Times New Roman" w:eastAsia="Times New Roman" w:hAnsi="Times New Roman" w:cs="Times New Roman"/>
          <w:color w:val="000000"/>
          <w:kern w:val="0"/>
          <w:sz w:val="28"/>
          <w:szCs w:val="28"/>
          <w14:ligatures w14:val="none"/>
        </w:rPr>
        <w:t xml:space="preserve"> — намерение Заемщика получить поручительство Фонда по планируемому кредитному договору, с предоставлением информации о параметрах кредита и сведений о Заемщике, выраженное любым способом Банку на этапе подачи Заявки на кредит.</w:t>
      </w:r>
    </w:p>
    <w:p w14:paraId="3D6C0F80" w14:textId="77777777" w:rsidR="005F74A9" w:rsidRPr="005F74A9" w:rsidRDefault="005F74A9" w:rsidP="00733BB4">
      <w:pPr>
        <w:spacing w:after="137"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Кредитоспособность</w:t>
      </w:r>
      <w:r w:rsidRPr="005F74A9">
        <w:rPr>
          <w:rFonts w:ascii="Times New Roman" w:eastAsia="Times New Roman" w:hAnsi="Times New Roman" w:cs="Times New Roman"/>
          <w:color w:val="000000"/>
          <w:kern w:val="0"/>
          <w:sz w:val="28"/>
          <w:szCs w:val="28"/>
          <w14:ligatures w14:val="none"/>
        </w:rPr>
        <w:t xml:space="preserve"> - качественная оценка Заемщика, которая производится ответственным сотрудником Банка и(или) автоматически на этапе принятия решения о возможности и условиях предоставления Продукта (а также по заявке на предоставление поручительства Фонда, обеспечивающего Продукт) и позволяет предвидеть вероятность своевременного исполнения Должником обязательств по кредитному договору.</w:t>
      </w:r>
    </w:p>
    <w:p w14:paraId="759B6BC0" w14:textId="77777777" w:rsidR="005F74A9" w:rsidRPr="005F74A9" w:rsidRDefault="005F74A9" w:rsidP="00733BB4">
      <w:pPr>
        <w:spacing w:after="102"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Рассмотрение заявки на поручительство</w:t>
      </w:r>
      <w:r w:rsidRPr="005F74A9">
        <w:rPr>
          <w:rFonts w:ascii="Times New Roman" w:eastAsia="Times New Roman" w:hAnsi="Times New Roman" w:cs="Times New Roman"/>
          <w:color w:val="000000"/>
          <w:kern w:val="0"/>
          <w:sz w:val="28"/>
          <w:szCs w:val="28"/>
          <w14:ligatures w14:val="none"/>
        </w:rPr>
        <w:t xml:space="preserve"> - проверка кредитоспособности, правоспособности и деловой репутации Заемщика, оценка принимаемого кредитного риска, в том числе посредством автоматической проверки соответствия Заемщика параметрам запрашиваемого поручительства (андеррайтинг). При этом андеррайтинг, </w:t>
      </w:r>
      <w:r w:rsidRPr="005F74A9">
        <w:rPr>
          <w:rFonts w:ascii="Times New Roman" w:eastAsia="Times New Roman" w:hAnsi="Times New Roman" w:cs="Times New Roman"/>
          <w:noProof/>
          <w:color w:val="000000"/>
          <w:kern w:val="0"/>
          <w:sz w:val="28"/>
          <w:szCs w:val="28"/>
          <w:lang w:val="en-US"/>
          <w14:ligatures w14:val="none"/>
        </w:rPr>
        <w:drawing>
          <wp:inline distT="0" distB="0" distL="0" distR="0" wp14:anchorId="0809C859" wp14:editId="7A57C117">
            <wp:extent cx="5715" cy="5715"/>
            <wp:effectExtent l="0" t="0" r="0" b="0"/>
            <wp:docPr id="2898750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5F74A9">
        <w:rPr>
          <w:rFonts w:ascii="Times New Roman" w:eastAsia="Times New Roman" w:hAnsi="Times New Roman" w:cs="Times New Roman"/>
          <w:color w:val="000000"/>
          <w:kern w:val="0"/>
          <w:sz w:val="28"/>
          <w:szCs w:val="28"/>
          <w14:ligatures w14:val="none"/>
        </w:rPr>
        <w:t xml:space="preserve">проведенный Банком в рамках Продукта на этапе подачи Заемщиком Заявки на кредит и Заявки на поручительство, принимается Фондом как достаточный и считается проведенным также со стороны Фонда. Направление Банком в Фонд Заявления о присоединении Банка к Общим условиям договора поручительства (Приложение № 2 к Соглашению) означает положительное рассмотрение </w:t>
      </w:r>
      <w:r w:rsidRPr="005F74A9">
        <w:rPr>
          <w:rFonts w:ascii="Times New Roman" w:eastAsia="Times New Roman" w:hAnsi="Times New Roman" w:cs="Times New Roman"/>
          <w:color w:val="000000"/>
          <w:kern w:val="0"/>
          <w:sz w:val="28"/>
          <w:szCs w:val="28"/>
          <w14:ligatures w14:val="none"/>
        </w:rPr>
        <w:lastRenderedPageBreak/>
        <w:t>(одобрение) Заявки на поручительство. При этом отдельное направление в Фонд Заявки на поручительство не требуется.</w:t>
      </w:r>
    </w:p>
    <w:p w14:paraId="6681A52D" w14:textId="77777777" w:rsidR="005F74A9" w:rsidRPr="005F74A9" w:rsidRDefault="005F74A9" w:rsidP="00733BB4">
      <w:pPr>
        <w:spacing w:after="123"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Согласие</w:t>
      </w:r>
      <w:r w:rsidRPr="005F74A9">
        <w:rPr>
          <w:rFonts w:ascii="Times New Roman" w:eastAsia="Times New Roman" w:hAnsi="Times New Roman" w:cs="Times New Roman"/>
          <w:color w:val="000000"/>
          <w:kern w:val="0"/>
          <w:sz w:val="28"/>
          <w:szCs w:val="28"/>
          <w14:ligatures w14:val="none"/>
        </w:rPr>
        <w:t xml:space="preserve"> — согласие на обработку Фондом персональных данных физического лица, подписавшего документы от имени Должника по доверенности (при наличии), а также согласие Заемщика на передачу Поручителем информации о Договоре поручительства и об обеспеченном им Кредитном договоре в АО «Федеральная корпорация по развитию малого и среднего предпринимательства», в объёме,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при наличии соглашения о конфиденциальности с получающей стороной.</w:t>
      </w:r>
    </w:p>
    <w:p w14:paraId="16AA9614" w14:textId="77777777" w:rsidR="005F74A9" w:rsidRPr="005F74A9" w:rsidRDefault="005F74A9" w:rsidP="00733BB4">
      <w:pPr>
        <w:spacing w:after="174" w:line="248" w:lineRule="auto"/>
        <w:ind w:left="47"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b/>
          <w:color w:val="000000"/>
          <w:kern w:val="0"/>
          <w:sz w:val="28"/>
          <w:szCs w:val="28"/>
          <w14:ligatures w14:val="none"/>
        </w:rPr>
        <w:t>Электронный документооборот (ЭДО)</w:t>
      </w:r>
      <w:r w:rsidRPr="005F74A9">
        <w:rPr>
          <w:rFonts w:ascii="Times New Roman" w:eastAsia="Times New Roman" w:hAnsi="Times New Roman" w:cs="Times New Roman"/>
          <w:color w:val="000000"/>
          <w:kern w:val="0"/>
          <w:sz w:val="28"/>
          <w:szCs w:val="28"/>
          <w14:ligatures w14:val="none"/>
        </w:rPr>
        <w:t xml:space="preserve"> — обмен передача и прием документов в электронном виде между Банком и Фондом посредством программного обеспечения «</w:t>
      </w:r>
      <w:proofErr w:type="spellStart"/>
      <w:r w:rsidRPr="005F74A9">
        <w:rPr>
          <w:rFonts w:ascii="Times New Roman" w:eastAsia="Times New Roman" w:hAnsi="Times New Roman" w:cs="Times New Roman"/>
          <w:color w:val="000000"/>
          <w:kern w:val="0"/>
          <w:sz w:val="28"/>
          <w:szCs w:val="28"/>
          <w14:ligatures w14:val="none"/>
        </w:rPr>
        <w:t>Диадок</w:t>
      </w:r>
      <w:proofErr w:type="spellEnd"/>
      <w:r w:rsidRPr="005F74A9">
        <w:rPr>
          <w:rFonts w:ascii="Times New Roman" w:eastAsia="Times New Roman" w:hAnsi="Times New Roman" w:cs="Times New Roman"/>
          <w:color w:val="000000"/>
          <w:kern w:val="0"/>
          <w:sz w:val="28"/>
          <w:szCs w:val="28"/>
          <w14:ligatures w14:val="none"/>
        </w:rPr>
        <w:t>» (ЗАО «ПФ «СКБ «Контур»)». На момент заключения настоящего Соглашения его Стороны являются участниками указанного ЭДО. При этом электронное взаимодействие в рамках настоящего Соглашения осуществляется без ущерба для подписания документов на бумажных носителях (если это необходимо).</w:t>
      </w:r>
    </w:p>
    <w:p w14:paraId="294C31DE" w14:textId="77777777" w:rsidR="005F74A9" w:rsidRPr="005F74A9" w:rsidRDefault="005F74A9" w:rsidP="00733BB4">
      <w:pPr>
        <w:spacing w:after="5" w:line="248" w:lineRule="auto"/>
        <w:ind w:left="47" w:right="43" w:firstLine="709"/>
        <w:rPr>
          <w:rFonts w:ascii="Times New Roman" w:eastAsia="Times New Roman" w:hAnsi="Times New Roman" w:cs="Times New Roman"/>
          <w:color w:val="000000"/>
          <w:kern w:val="0"/>
          <w:sz w:val="28"/>
          <w:szCs w:val="28"/>
          <w:u w:val="single" w:color="000000"/>
          <w14:ligatures w14:val="none"/>
        </w:rPr>
      </w:pPr>
      <w:r w:rsidRPr="005F74A9">
        <w:rPr>
          <w:rFonts w:ascii="Times New Roman" w:eastAsia="Times New Roman" w:hAnsi="Times New Roman" w:cs="Times New Roman"/>
          <w:b/>
          <w:color w:val="000000"/>
          <w:kern w:val="0"/>
          <w:sz w:val="28"/>
          <w:szCs w:val="28"/>
          <w14:ligatures w14:val="none"/>
        </w:rPr>
        <w:t>Сайт Фонда</w:t>
      </w:r>
      <w:r w:rsidRPr="005F74A9">
        <w:rPr>
          <w:rFonts w:ascii="Times New Roman" w:eastAsia="Times New Roman" w:hAnsi="Times New Roman" w:cs="Times New Roman"/>
          <w:color w:val="000000"/>
          <w:kern w:val="0"/>
          <w:sz w:val="28"/>
          <w:szCs w:val="28"/>
          <w14:ligatures w14:val="none"/>
        </w:rPr>
        <w:t xml:space="preserve"> — официальный сайт Фонда в сети Интернет </w:t>
      </w:r>
      <w:hyperlink r:id="rId7" w:history="1">
        <w:r w:rsidRPr="005F74A9">
          <w:rPr>
            <w:rFonts w:ascii="Times New Roman" w:eastAsia="Times New Roman" w:hAnsi="Times New Roman" w:cs="Times New Roman"/>
            <w:color w:val="0563C1"/>
            <w:kern w:val="0"/>
            <w:sz w:val="28"/>
            <w:szCs w:val="28"/>
            <w:u w:val="single"/>
            <w:lang w:val="en-US"/>
            <w14:ligatures w14:val="none"/>
          </w:rPr>
          <w:t>https</w:t>
        </w:r>
        <w:r w:rsidRPr="005F74A9">
          <w:rPr>
            <w:rFonts w:ascii="Times New Roman" w:eastAsia="Times New Roman" w:hAnsi="Times New Roman" w:cs="Times New Roman"/>
            <w:color w:val="0563C1"/>
            <w:kern w:val="0"/>
            <w:sz w:val="28"/>
            <w:szCs w:val="28"/>
            <w:u w:val="single"/>
            <w14:ligatures w14:val="none"/>
          </w:rPr>
          <w:t>://</w:t>
        </w:r>
        <w:r w:rsidRPr="005F74A9">
          <w:rPr>
            <w:rFonts w:ascii="Times New Roman" w:eastAsia="Times New Roman" w:hAnsi="Times New Roman" w:cs="Times New Roman"/>
            <w:color w:val="0563C1"/>
            <w:kern w:val="0"/>
            <w:sz w:val="28"/>
            <w:szCs w:val="28"/>
            <w:u w:val="single"/>
            <w:lang w:val="en-US"/>
            <w14:ligatures w14:val="none"/>
          </w:rPr>
          <w:t>www</w:t>
        </w:r>
        <w:r w:rsidRPr="005F74A9">
          <w:rPr>
            <w:rFonts w:ascii="Times New Roman" w:eastAsia="Times New Roman" w:hAnsi="Times New Roman" w:cs="Times New Roman"/>
            <w:color w:val="0563C1"/>
            <w:kern w:val="0"/>
            <w:sz w:val="28"/>
            <w:szCs w:val="28"/>
            <w:u w:val="single"/>
            <w14:ligatures w14:val="none"/>
          </w:rPr>
          <w:t>.</w:t>
        </w:r>
        <w:proofErr w:type="spellStart"/>
        <w:r w:rsidRPr="005F74A9">
          <w:rPr>
            <w:rFonts w:ascii="Times New Roman" w:eastAsia="Times New Roman" w:hAnsi="Times New Roman" w:cs="Times New Roman"/>
            <w:color w:val="0563C1"/>
            <w:kern w:val="0"/>
            <w:sz w:val="28"/>
            <w:szCs w:val="28"/>
            <w:u w:val="single"/>
            <w:lang w:val="en-US"/>
            <w14:ligatures w14:val="none"/>
          </w:rPr>
          <w:t>fondmsp</w:t>
        </w:r>
        <w:proofErr w:type="spellEnd"/>
        <w:r w:rsidRPr="005F74A9">
          <w:rPr>
            <w:rFonts w:ascii="Times New Roman" w:eastAsia="Times New Roman" w:hAnsi="Times New Roman" w:cs="Times New Roman"/>
            <w:color w:val="0563C1"/>
            <w:kern w:val="0"/>
            <w:sz w:val="28"/>
            <w:szCs w:val="28"/>
            <w:u w:val="single"/>
            <w14:ligatures w14:val="none"/>
          </w:rPr>
          <w:t>.</w:t>
        </w:r>
        <w:proofErr w:type="spellStart"/>
        <w:r w:rsidRPr="005F74A9">
          <w:rPr>
            <w:rFonts w:ascii="Times New Roman" w:eastAsia="Times New Roman" w:hAnsi="Times New Roman" w:cs="Times New Roman"/>
            <w:color w:val="0563C1"/>
            <w:kern w:val="0"/>
            <w:sz w:val="28"/>
            <w:szCs w:val="28"/>
            <w:u w:val="single"/>
            <w:lang w:val="en-US"/>
            <w14:ligatures w14:val="none"/>
          </w:rPr>
          <w:t>ru</w:t>
        </w:r>
        <w:proofErr w:type="spellEnd"/>
        <w:r w:rsidRPr="005F74A9">
          <w:rPr>
            <w:rFonts w:ascii="Times New Roman" w:eastAsia="Times New Roman" w:hAnsi="Times New Roman" w:cs="Times New Roman"/>
            <w:color w:val="0563C1"/>
            <w:kern w:val="0"/>
            <w:sz w:val="28"/>
            <w:szCs w:val="28"/>
            <w:u w:val="single"/>
            <w14:ligatures w14:val="none"/>
          </w:rPr>
          <w:t>/</w:t>
        </w:r>
      </w:hyperlink>
    </w:p>
    <w:p w14:paraId="6B21D8C1" w14:textId="77777777" w:rsidR="005F74A9" w:rsidRPr="005F74A9" w:rsidRDefault="005F74A9" w:rsidP="00733BB4">
      <w:pPr>
        <w:spacing w:after="5" w:line="248" w:lineRule="auto"/>
        <w:ind w:left="47" w:right="43" w:firstLine="709"/>
        <w:rPr>
          <w:rFonts w:ascii="Times New Roman" w:eastAsia="Times New Roman" w:hAnsi="Times New Roman" w:cs="Times New Roman"/>
          <w:color w:val="000000"/>
          <w:kern w:val="0"/>
          <w:sz w:val="28"/>
          <w:szCs w:val="28"/>
          <w14:ligatures w14:val="none"/>
        </w:rPr>
      </w:pPr>
    </w:p>
    <w:p w14:paraId="0C854C6B" w14:textId="77777777" w:rsidR="005F74A9" w:rsidRPr="005F74A9" w:rsidRDefault="005F74A9" w:rsidP="00733BB4">
      <w:pPr>
        <w:tabs>
          <w:tab w:val="left" w:pos="567"/>
          <w:tab w:val="left" w:pos="709"/>
        </w:tabs>
        <w:spacing w:after="120"/>
        <w:ind w:left="924" w:firstLine="709"/>
        <w:jc w:val="center"/>
        <w:rPr>
          <w:rFonts w:ascii="Times New Roman" w:eastAsia="Calibri" w:hAnsi="Times New Roman" w:cs="Times New Roman"/>
          <w:b/>
          <w:kern w:val="0"/>
          <w:sz w:val="28"/>
          <w:szCs w:val="28"/>
          <w14:ligatures w14:val="none"/>
        </w:rPr>
      </w:pPr>
      <w:r w:rsidRPr="005F74A9">
        <w:rPr>
          <w:rFonts w:ascii="Times New Roman" w:eastAsia="Calibri" w:hAnsi="Times New Roman" w:cs="Times New Roman"/>
          <w:b/>
          <w:kern w:val="0"/>
          <w:sz w:val="28"/>
          <w:szCs w:val="28"/>
          <w14:ligatures w14:val="none"/>
        </w:rPr>
        <w:t>1. ПРЕДМЕТ ДОГОВОРА.</w:t>
      </w:r>
    </w:p>
    <w:p w14:paraId="70D1525A"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1.1.</w:t>
      </w:r>
      <w:r w:rsidRPr="005F74A9">
        <w:rPr>
          <w:rFonts w:ascii="Times New Roman" w:eastAsia="Times New Roman" w:hAnsi="Times New Roman" w:cs="Times New Roman"/>
          <w:color w:val="000000"/>
          <w:kern w:val="0"/>
          <w:sz w:val="28"/>
          <w:szCs w:val="28"/>
          <w:lang w:val="en-US"/>
          <w14:ligatures w14:val="none"/>
        </w:rPr>
        <w:t> </w:t>
      </w:r>
      <w:r w:rsidRPr="005F74A9">
        <w:rPr>
          <w:rFonts w:ascii="Times New Roman" w:eastAsia="Times New Roman" w:hAnsi="Times New Roman" w:cs="Times New Roman"/>
          <w:color w:val="000000"/>
          <w:kern w:val="0"/>
          <w:sz w:val="28"/>
          <w:szCs w:val="28"/>
          <w14:ligatures w14:val="none"/>
        </w:rPr>
        <w:t>Поручитель за обусловленную договором плату обязуется отвечать перед Банком за исполнение Должником обязательств перед Банком по Кредитному договору, заключенному между Банком и Должником.</w:t>
      </w:r>
    </w:p>
    <w:p w14:paraId="29512A5A"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1.2.</w:t>
      </w:r>
      <w:r w:rsidRPr="005F74A9">
        <w:rPr>
          <w:rFonts w:ascii="Times New Roman" w:eastAsia="Times New Roman" w:hAnsi="Times New Roman" w:cs="Times New Roman"/>
          <w:color w:val="000000"/>
          <w:kern w:val="0"/>
          <w:sz w:val="28"/>
          <w:szCs w:val="28"/>
          <w:lang w:val="en-US"/>
          <w14:ligatures w14:val="none"/>
        </w:rPr>
        <w:t> </w:t>
      </w:r>
      <w:r w:rsidRPr="005F74A9">
        <w:rPr>
          <w:rFonts w:ascii="Times New Roman" w:eastAsia="Times New Roman" w:hAnsi="Times New Roman" w:cs="Times New Roman"/>
          <w:color w:val="000000"/>
          <w:kern w:val="0"/>
          <w:sz w:val="28"/>
          <w:szCs w:val="28"/>
          <w14:ligatures w14:val="none"/>
        </w:rPr>
        <w:t>Ответственность Поручителя перед Банком по настоящему Договору является субсидиарной и ограничена 50% от суммы неисполненных обязательств Должника в части возврата суммы кредита (суммы основного долга по Кредитному договору), но не более суммы поручительства, ограничение по которой предусмотрено в Соглашении.</w:t>
      </w:r>
    </w:p>
    <w:p w14:paraId="29D288A7"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1.3.</w:t>
      </w:r>
      <w:r w:rsidRPr="005F74A9">
        <w:rPr>
          <w:rFonts w:ascii="Times New Roman" w:eastAsia="Times New Roman" w:hAnsi="Times New Roman" w:cs="Times New Roman"/>
          <w:color w:val="000000"/>
          <w:kern w:val="0"/>
          <w:sz w:val="28"/>
          <w:szCs w:val="28"/>
          <w:lang w:val="en-US"/>
          <w14:ligatures w14:val="none"/>
        </w:rPr>
        <w:t> </w:t>
      </w:r>
      <w:r w:rsidRPr="005F74A9">
        <w:rPr>
          <w:rFonts w:ascii="Times New Roman" w:eastAsia="Times New Roman" w:hAnsi="Times New Roman" w:cs="Times New Roman"/>
          <w:color w:val="000000"/>
          <w:kern w:val="0"/>
          <w:sz w:val="28"/>
          <w:szCs w:val="28"/>
          <w14:ligatures w14:val="none"/>
        </w:rPr>
        <w:t xml:space="preserve">В рамках настоящего Договора Поручитель отвечает перед Банком только за неисполненные обязательства Должника по возврату суммы кредита (суммы основного долга). Поручитель не отвечает перед Банком за исполнение Должником обязательств по Кредитному договору в части уплаты процентов за пользование кредитом (процентов по кредиту), процентов за пользование чужими денежными средствами (ст.З95 ГК РФ), процентов на сумму долга за период пользования денежными средствами (ст. 317.1 ГК РФ), законной и(или) договорной неустойки (штрафа, пени), возмещения судебных издержек по взысканию долга и других убытков, вызванных неисполнением (ненадлежащим </w:t>
      </w:r>
      <w:r w:rsidRPr="005F74A9">
        <w:rPr>
          <w:rFonts w:ascii="Times New Roman" w:eastAsia="Times New Roman" w:hAnsi="Times New Roman" w:cs="Times New Roman"/>
          <w:color w:val="000000"/>
          <w:kern w:val="0"/>
          <w:sz w:val="28"/>
          <w:szCs w:val="28"/>
          <w14:ligatures w14:val="none"/>
        </w:rPr>
        <w:lastRenderedPageBreak/>
        <w:t>исполнением) Должником своих обязательств перед Банком, а также за уплату каких-либо иных процентов, платежей и расходов по Кредитному договору.</w:t>
      </w:r>
    </w:p>
    <w:p w14:paraId="0CD12CDD" w14:textId="77777777" w:rsidR="005F74A9" w:rsidRPr="005F74A9" w:rsidRDefault="005F74A9" w:rsidP="005F74A9">
      <w:pPr>
        <w:spacing w:after="5" w:line="248" w:lineRule="auto"/>
        <w:ind w:left="47" w:right="43"/>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Обязательства Должника по:</w:t>
      </w:r>
    </w:p>
    <w:p w14:paraId="4FB2C49E" w14:textId="77777777" w:rsidR="005F74A9" w:rsidRPr="005F74A9" w:rsidRDefault="005F74A9" w:rsidP="005F74A9">
      <w:pPr>
        <w:spacing w:line="265" w:lineRule="auto"/>
        <w:ind w:left="47"/>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своевременной и полной уплате комиссий Банку по предоставленному кредиту;</w:t>
      </w:r>
    </w:p>
    <w:p w14:paraId="182DD34B" w14:textId="77777777" w:rsidR="005F74A9" w:rsidRPr="005F74A9" w:rsidRDefault="005F74A9" w:rsidP="005F74A9">
      <w:pPr>
        <w:spacing w:after="5" w:line="248" w:lineRule="auto"/>
        <w:ind w:left="47" w:right="43"/>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своевременной и полной уплате неустойки по просроченной задолженности по предоставленному кредиту, уплате неустойки по процентам и/или комиссиям по кредиту, начисленным в соответствии с Кредитным договором;</w:t>
      </w:r>
    </w:p>
    <w:p w14:paraId="310F9B52" w14:textId="77777777" w:rsidR="005F74A9" w:rsidRPr="005F74A9" w:rsidRDefault="005F74A9" w:rsidP="005F74A9">
      <w:pPr>
        <w:spacing w:after="5" w:line="248" w:lineRule="auto"/>
        <w:ind w:left="47" w:right="43" w:firstLine="37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оплате расходов Банка, понесенных им в связи с исполнением Кредитного договора, обеспечиваются Должником самостоятельно и/или третьими лицами на основании отдельно заключенных между ними и Банком договоров.</w:t>
      </w:r>
    </w:p>
    <w:p w14:paraId="3EC65FAC"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1.4. Банк обязуется обеспечить получение Согласия, а также хранение и передачу указанного Согласия Поручителю при его запросе, в случае передачи Фонду сведений, ограниченных в доступе.</w:t>
      </w:r>
    </w:p>
    <w:p w14:paraId="5B511CE1" w14:textId="77777777" w:rsidR="005F74A9" w:rsidRPr="005F74A9" w:rsidRDefault="005F74A9" w:rsidP="005F74A9">
      <w:pPr>
        <w:spacing w:after="304"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1.5.</w:t>
      </w:r>
      <w:r w:rsidRPr="005F74A9">
        <w:rPr>
          <w:rFonts w:ascii="Times New Roman" w:eastAsia="Times New Roman" w:hAnsi="Times New Roman" w:cs="Times New Roman"/>
          <w:color w:val="000000"/>
          <w:kern w:val="0"/>
          <w:sz w:val="28"/>
          <w:szCs w:val="28"/>
          <w:lang w:val="en-US"/>
          <w14:ligatures w14:val="none"/>
        </w:rPr>
        <w:t> </w:t>
      </w:r>
      <w:r w:rsidRPr="005F74A9">
        <w:rPr>
          <w:rFonts w:ascii="Times New Roman" w:eastAsia="Times New Roman" w:hAnsi="Times New Roman" w:cs="Times New Roman"/>
          <w:color w:val="000000"/>
          <w:kern w:val="0"/>
          <w:sz w:val="28"/>
          <w:szCs w:val="28"/>
          <w14:ligatures w14:val="none"/>
        </w:rPr>
        <w:t>Фонд вправе в одностороннем порядке вносить изменения в настоящие Общие условия, если они вызваны изменением нормативно-правовых актов, устанавливающих требования к деятельности Фонда. Такие изменения вступают в силу с момента их опубликования на Сайте Фонда, но не ранее, чем по истечении 10 (десяти) рабочих дней с даты уведомления Банка о предстоящих изменениях, Иные изменения в Общие условия вносятся по согласованию с Банком.</w:t>
      </w:r>
    </w:p>
    <w:p w14:paraId="51CDC3F2" w14:textId="77777777" w:rsidR="005F74A9" w:rsidRPr="005F74A9" w:rsidRDefault="005F74A9" w:rsidP="005F74A9">
      <w:pPr>
        <w:tabs>
          <w:tab w:val="left" w:pos="0"/>
        </w:tabs>
        <w:spacing w:after="120"/>
        <w:ind w:left="924" w:firstLine="709"/>
        <w:contextualSpacing/>
        <w:jc w:val="center"/>
        <w:outlineLvl w:val="0"/>
        <w:rPr>
          <w:rFonts w:ascii="Times New Roman" w:eastAsia="Calibri" w:hAnsi="Times New Roman" w:cs="Times New Roman"/>
          <w:b/>
          <w:kern w:val="0"/>
          <w:sz w:val="28"/>
          <w:szCs w:val="28"/>
          <w14:ligatures w14:val="none"/>
        </w:rPr>
      </w:pPr>
      <w:r w:rsidRPr="005F74A9">
        <w:rPr>
          <w:rFonts w:ascii="Times New Roman" w:eastAsia="Calibri" w:hAnsi="Times New Roman" w:cs="Times New Roman"/>
          <w:b/>
          <w:kern w:val="0"/>
          <w:sz w:val="28"/>
          <w:szCs w:val="28"/>
          <w14:ligatures w14:val="none"/>
        </w:rPr>
        <w:t>2. ВОЗНАГРАЖДЕНИЕ ПОРУЧИТЕЛЯ.</w:t>
      </w:r>
    </w:p>
    <w:p w14:paraId="5DE2FD71"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2.1. Вознаграждение Поручителя по Договору поручительства рассчитывается по формуле:</w:t>
      </w:r>
    </w:p>
    <w:p w14:paraId="6821D2C8"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lang w:val="en-US"/>
          <w14:ligatures w14:val="none"/>
        </w:rPr>
      </w:pPr>
      <m:oMathPara>
        <m:oMath>
          <m:r>
            <w:rPr>
              <w:rFonts w:ascii="Cambria Math" w:hAnsi="Cambria Math"/>
              <w:sz w:val="28"/>
              <w:szCs w:val="28"/>
            </w:rPr>
            <m:t>В=О*</m:t>
          </m:r>
          <m:f>
            <m:fPr>
              <m:ctrlPr>
                <w:rPr>
                  <w:rFonts w:ascii="Cambria Math" w:hAnsi="Cambria Math"/>
                  <w:i/>
                  <w:sz w:val="28"/>
                  <w:szCs w:val="28"/>
                </w:rPr>
              </m:ctrlPr>
            </m:fPr>
            <m:num>
              <m:r>
                <w:rPr>
                  <w:rFonts w:ascii="Cambria Math" w:hAnsi="Cambria Math"/>
                  <w:sz w:val="28"/>
                  <w:szCs w:val="28"/>
                </w:rPr>
                <m:t>Срок</m:t>
              </m:r>
            </m:num>
            <m:den>
              <m:r>
                <w:rPr>
                  <w:rFonts w:ascii="Cambria Math" w:hAnsi="Cambria Math"/>
                  <w:sz w:val="28"/>
                  <w:szCs w:val="28"/>
                </w:rPr>
                <m:t>Д</m:t>
              </m:r>
            </m:den>
          </m:f>
          <m:r>
            <w:rPr>
              <w:rFonts w:ascii="Cambria Math" w:hAnsi="Cambria Math"/>
              <w:sz w:val="28"/>
              <w:szCs w:val="28"/>
            </w:rPr>
            <m:t>*%</m:t>
          </m:r>
        </m:oMath>
      </m:oMathPara>
    </w:p>
    <w:p w14:paraId="74A030B9" w14:textId="77777777" w:rsidR="005F74A9" w:rsidRPr="005F74A9" w:rsidRDefault="005F74A9" w:rsidP="005F74A9">
      <w:pPr>
        <w:spacing w:after="5" w:line="248" w:lineRule="auto"/>
        <w:ind w:left="595" w:right="4200" w:firstLine="4435"/>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 где:</w:t>
      </w:r>
    </w:p>
    <w:p w14:paraId="407A22E4" w14:textId="77777777" w:rsidR="005F74A9" w:rsidRPr="005F74A9" w:rsidRDefault="005F74A9" w:rsidP="0051382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В - размер вознаграждения (в рублях);</w:t>
      </w:r>
    </w:p>
    <w:p w14:paraId="28995E12" w14:textId="77777777" w:rsidR="005F74A9" w:rsidRPr="005F74A9" w:rsidRDefault="005F74A9" w:rsidP="0051382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О - объем ответственности Поручителя, в рублях (размер поручительства);</w:t>
      </w:r>
    </w:p>
    <w:p w14:paraId="1EBA98D4" w14:textId="77777777" w:rsidR="005F74A9" w:rsidRPr="00567A4B" w:rsidRDefault="005F74A9" w:rsidP="00513829">
      <w:pPr>
        <w:spacing w:line="246" w:lineRule="auto"/>
        <w:ind w:right="62" w:firstLine="709"/>
        <w:rPr>
          <w:rFonts w:ascii="Times New Roman" w:eastAsia="Times New Roman" w:hAnsi="Times New Roman" w:cs="Times New Roman"/>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Срок - количество дней срока Кредита (для расчёта применяется методика, аналогичная методике количества дней для расчета кредитными организациями процентов за пользование кредитом, т.е. день выдачи поручительства и день окончательного погашения кредита считается одним днем. При этом днем выдачи поручительства, в том числе для расчета </w:t>
      </w:r>
      <w:r w:rsidRPr="00567A4B">
        <w:rPr>
          <w:rFonts w:ascii="Times New Roman" w:eastAsia="Times New Roman" w:hAnsi="Times New Roman" w:cs="Times New Roman"/>
          <w:kern w:val="0"/>
          <w:sz w:val="28"/>
          <w:szCs w:val="28"/>
          <w14:ligatures w14:val="none"/>
        </w:rPr>
        <w:t>вознаграждения, является дата заключения кредитного договора,</w:t>
      </w:r>
    </w:p>
    <w:p w14:paraId="7785D102" w14:textId="77777777" w:rsidR="005F74A9" w:rsidRPr="00567A4B" w:rsidRDefault="005F74A9" w:rsidP="00513829">
      <w:pPr>
        <w:spacing w:after="5" w:line="248" w:lineRule="auto"/>
        <w:ind w:right="43" w:firstLine="709"/>
        <w:rPr>
          <w:rFonts w:ascii="Times New Roman" w:eastAsia="Times New Roman" w:hAnsi="Times New Roman" w:cs="Times New Roman"/>
          <w:kern w:val="0"/>
          <w:sz w:val="28"/>
          <w:szCs w:val="28"/>
          <w14:ligatures w14:val="none"/>
        </w:rPr>
      </w:pPr>
      <w:r w:rsidRPr="00567A4B">
        <w:rPr>
          <w:rFonts w:ascii="Times New Roman" w:eastAsia="Times New Roman" w:hAnsi="Times New Roman" w:cs="Times New Roman"/>
          <w:kern w:val="0"/>
          <w:sz w:val="28"/>
          <w:szCs w:val="28"/>
          <w14:ligatures w14:val="none"/>
        </w:rPr>
        <w:t>Д - число календарных дней в году (365 или 366 соответственно);</w:t>
      </w:r>
    </w:p>
    <w:p w14:paraId="63B02B51" w14:textId="63EC4692" w:rsidR="005F74A9" w:rsidRPr="005F74A9" w:rsidRDefault="005F74A9" w:rsidP="0051382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w:t>
      </w:r>
      <w:r w:rsidR="00513829">
        <w:rPr>
          <w:rFonts w:ascii="Times New Roman" w:eastAsia="Times New Roman" w:hAnsi="Times New Roman" w:cs="Times New Roman"/>
          <w:color w:val="000000"/>
          <w:kern w:val="0"/>
          <w:sz w:val="28"/>
          <w:szCs w:val="28"/>
          <w14:ligatures w14:val="none"/>
        </w:rPr>
        <w:t xml:space="preserve"> - </w:t>
      </w:r>
      <w:r w:rsidRPr="005F74A9">
        <w:rPr>
          <w:rFonts w:ascii="Times New Roman" w:eastAsia="Times New Roman" w:hAnsi="Times New Roman" w:cs="Times New Roman"/>
          <w:color w:val="000000"/>
          <w:kern w:val="0"/>
          <w:sz w:val="28"/>
          <w:szCs w:val="28"/>
          <w14:ligatures w14:val="none"/>
        </w:rPr>
        <w:t xml:space="preserve">ставка вознаграждения Фонда — </w:t>
      </w:r>
      <w:r w:rsidR="00733BB4">
        <w:rPr>
          <w:rFonts w:ascii="Times New Roman" w:eastAsia="Times New Roman" w:hAnsi="Times New Roman" w:cs="Times New Roman"/>
          <w:color w:val="000000"/>
          <w:kern w:val="0"/>
          <w:sz w:val="28"/>
          <w:szCs w:val="28"/>
          <w14:ligatures w14:val="none"/>
        </w:rPr>
        <w:t>1%</w:t>
      </w:r>
      <w:r w:rsidRPr="005F74A9">
        <w:rPr>
          <w:rFonts w:ascii="Times New Roman" w:eastAsia="Times New Roman" w:hAnsi="Times New Roman" w:cs="Times New Roman"/>
          <w:color w:val="000000"/>
          <w:kern w:val="0"/>
          <w:sz w:val="28"/>
          <w:szCs w:val="28"/>
          <w14:ligatures w14:val="none"/>
        </w:rPr>
        <w:t xml:space="preserve"> процентов годовых.</w:t>
      </w:r>
    </w:p>
    <w:p w14:paraId="787AAA59" w14:textId="77777777" w:rsidR="005F74A9" w:rsidRPr="005F74A9" w:rsidRDefault="005F74A9" w:rsidP="0051382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НДС не облагается на основании подпункт 15.3. пункта З ст. 149 Налогового кодекса РФ.</w:t>
      </w:r>
    </w:p>
    <w:p w14:paraId="14E61611" w14:textId="13263E04"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kern w:val="0"/>
          <w:sz w:val="28"/>
          <w:szCs w:val="28"/>
          <w14:ligatures w14:val="none"/>
        </w:rPr>
        <w:t xml:space="preserve">2.2. Банк самостоятельно рассчитывает вознаграждение по Договору поручительства и осуществляет его оплату в срок не позднее </w:t>
      </w:r>
      <w:r w:rsidRPr="00513829">
        <w:rPr>
          <w:rFonts w:ascii="Times New Roman" w:eastAsia="Times New Roman" w:hAnsi="Times New Roman" w:cs="Times New Roman"/>
          <w:kern w:val="0"/>
          <w:sz w:val="28"/>
          <w:szCs w:val="28"/>
          <w14:ligatures w14:val="none"/>
        </w:rPr>
        <w:t>5 (</w:t>
      </w:r>
      <w:r w:rsidR="00513829" w:rsidRPr="00513829">
        <w:rPr>
          <w:rFonts w:ascii="Times New Roman" w:eastAsia="Times New Roman" w:hAnsi="Times New Roman" w:cs="Times New Roman"/>
          <w:kern w:val="0"/>
          <w:sz w:val="28"/>
          <w:szCs w:val="28"/>
          <w14:ligatures w14:val="none"/>
        </w:rPr>
        <w:t>пяти) рабочих</w:t>
      </w:r>
      <w:r w:rsidRPr="00513829">
        <w:rPr>
          <w:rFonts w:ascii="Times New Roman" w:eastAsia="Times New Roman" w:hAnsi="Times New Roman" w:cs="Times New Roman"/>
          <w:kern w:val="0"/>
          <w:sz w:val="28"/>
          <w:szCs w:val="28"/>
          <w14:ligatures w14:val="none"/>
        </w:rPr>
        <w:t xml:space="preserve"> </w:t>
      </w:r>
      <w:r w:rsidRPr="00513829">
        <w:rPr>
          <w:rFonts w:ascii="Times New Roman" w:eastAsia="Times New Roman" w:hAnsi="Times New Roman" w:cs="Times New Roman"/>
          <w:kern w:val="0"/>
          <w:sz w:val="28"/>
          <w:szCs w:val="28"/>
          <w14:ligatures w14:val="none"/>
        </w:rPr>
        <w:lastRenderedPageBreak/>
        <w:t>дней с даты подписания Заявления о присоединении (в т.ч</w:t>
      </w:r>
      <w:r w:rsidRPr="005F74A9">
        <w:rPr>
          <w:rFonts w:ascii="Times New Roman" w:eastAsia="Times New Roman" w:hAnsi="Times New Roman" w:cs="Times New Roman"/>
          <w:color w:val="000000"/>
          <w:kern w:val="0"/>
          <w:sz w:val="28"/>
          <w:szCs w:val="28"/>
          <w14:ligatures w14:val="none"/>
        </w:rPr>
        <w:t>. путем предоставления поручения Должнику, в интересах которого предоставлено такое поручительство). Если оплата вознаграждения поступила и при этом Фонд отказался от Договора поручительства (как это установлено п. 3.1 Договора), Фонд обязуется возвратить поступившие денежные средства в течение 3 (трех) рабочих дней после направления своего отказа от заключения Договора поручительства по реквизитам плательщика (в том числе третьего лица), если Банк не укажет иное.</w:t>
      </w:r>
    </w:p>
    <w:p w14:paraId="59E935DC"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2.3. Моментом уплаты вознаграждения считается дата поступления денежных средств на расчетный счет Поручителя, указанный в настоящих Общих условиях.</w:t>
      </w:r>
    </w:p>
    <w:p w14:paraId="62C40ECA"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2.4. Услуга Поручителя по предоставлению поручительства считается оказанной единовременно. Вознаграждение является единым и неделимым, пересчету и возврату не подлежит.</w:t>
      </w:r>
    </w:p>
    <w:p w14:paraId="16783B5E" w14:textId="1A29581A" w:rsidR="005F74A9" w:rsidRPr="00567A4B" w:rsidRDefault="005F74A9" w:rsidP="005F74A9">
      <w:pPr>
        <w:spacing w:after="5" w:line="248" w:lineRule="auto"/>
        <w:ind w:left="47" w:right="43" w:firstLine="720"/>
        <w:rPr>
          <w:rFonts w:ascii="Times New Roman" w:eastAsia="Times New Roman" w:hAnsi="Times New Roman" w:cs="Times New Roman"/>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2.5. В случае увеличения ответственности Поручителя в связи с увеличением срока или суммы кредита, установленными Кредитным договором, вознаграждение рассчитывается дополнительно и подлежит оплате в сроки, предусмотренные </w:t>
      </w:r>
      <w:r w:rsidRPr="00567A4B">
        <w:rPr>
          <w:rFonts w:ascii="Times New Roman" w:eastAsia="Times New Roman" w:hAnsi="Times New Roman" w:cs="Times New Roman"/>
          <w:kern w:val="0"/>
          <w:sz w:val="28"/>
          <w:szCs w:val="28"/>
          <w14:ligatures w14:val="none"/>
        </w:rPr>
        <w:t>Договором. Если увеличение срока кредита (отсрочка платежа) связано с предоставлением Должнику льготного периода («кредитных каникул») в соответствии с законодательством РФ, то оплата производится в течение 10 (десяти) рабочих дней с даты окончания такого периода.</w:t>
      </w:r>
    </w:p>
    <w:p w14:paraId="1D8A52C7" w14:textId="77777777" w:rsidR="005F74A9" w:rsidRPr="005F74A9" w:rsidRDefault="005F74A9" w:rsidP="005F74A9">
      <w:pPr>
        <w:spacing w:after="118" w:line="248" w:lineRule="auto"/>
        <w:ind w:left="47" w:right="43" w:firstLine="720"/>
        <w:rPr>
          <w:rFonts w:ascii="Times New Roman" w:eastAsia="Times New Roman" w:hAnsi="Times New Roman" w:cs="Times New Roman"/>
          <w:color w:val="000000"/>
          <w:kern w:val="0"/>
          <w:sz w:val="28"/>
          <w:szCs w:val="28"/>
          <w14:ligatures w14:val="none"/>
        </w:rPr>
      </w:pPr>
      <w:r w:rsidRPr="00567A4B">
        <w:rPr>
          <w:rFonts w:ascii="Times New Roman" w:eastAsia="Times New Roman" w:hAnsi="Times New Roman" w:cs="Times New Roman"/>
          <w:kern w:val="0"/>
          <w:sz w:val="28"/>
          <w:szCs w:val="28"/>
          <w14:ligatures w14:val="none"/>
        </w:rPr>
        <w:t xml:space="preserve">2.6. Банк формирует акт оказанных услуг (по </w:t>
      </w:r>
      <w:r w:rsidRPr="005F74A9">
        <w:rPr>
          <w:rFonts w:ascii="Times New Roman" w:eastAsia="Times New Roman" w:hAnsi="Times New Roman" w:cs="Times New Roman"/>
          <w:color w:val="000000"/>
          <w:kern w:val="0"/>
          <w:sz w:val="28"/>
          <w:szCs w:val="28"/>
          <w14:ligatures w14:val="none"/>
        </w:rPr>
        <w:t>форме ПРИЛОЖЕНИЯ № 3 к Общим условиям договора поручительства) и предоставляет Должнику доступ к акту в целях его подписания. Банк направляет Поручителю акт в порядке, установленном Соглашением. В случае если Банк в указанный срок не направит акт оказанных услуг, то акт считается подписанным, а услуга оказанной. Фонд возвращает подписанный со своей стороны акт в течение 5 (пяти) рабочих дней после его получения.</w:t>
      </w:r>
    </w:p>
    <w:p w14:paraId="5E9656A9" w14:textId="77777777" w:rsidR="005F74A9" w:rsidRPr="005F74A9" w:rsidRDefault="005F74A9" w:rsidP="005F74A9">
      <w:pPr>
        <w:spacing w:after="118" w:line="248" w:lineRule="auto"/>
        <w:ind w:left="47" w:right="43" w:firstLine="720"/>
        <w:rPr>
          <w:rFonts w:ascii="Times New Roman" w:eastAsia="Times New Roman" w:hAnsi="Times New Roman" w:cs="Times New Roman"/>
          <w:color w:val="000000"/>
          <w:kern w:val="0"/>
          <w:sz w:val="28"/>
          <w:szCs w:val="28"/>
          <w14:ligatures w14:val="none"/>
        </w:rPr>
      </w:pPr>
      <w:bookmarkStart w:id="0" w:name="_Hlk161327128"/>
    </w:p>
    <w:bookmarkEnd w:id="0"/>
    <w:p w14:paraId="48877E57" w14:textId="77777777" w:rsidR="005F74A9" w:rsidRPr="005F74A9" w:rsidRDefault="005F74A9" w:rsidP="005F74A9">
      <w:pPr>
        <w:keepNext/>
        <w:keepLines/>
        <w:spacing w:after="3" w:line="259" w:lineRule="auto"/>
        <w:ind w:left="461" w:right="432" w:hanging="10"/>
        <w:jc w:val="center"/>
        <w:outlineLvl w:val="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3. ВСТУПЛЕНИЕ ДОГОВОРА В СИЛУ</w:t>
      </w:r>
    </w:p>
    <w:p w14:paraId="1106AD7E" w14:textId="7D8E4A83" w:rsidR="005F74A9" w:rsidRPr="005F74A9" w:rsidRDefault="005F74A9" w:rsidP="005F74A9">
      <w:pPr>
        <w:ind w:firstLine="709"/>
        <w:rPr>
          <w:rFonts w:ascii="Times New Roman" w:eastAsia="Calibri" w:hAnsi="Times New Roman" w:cs="Times New Roman"/>
          <w:kern w:val="0"/>
          <w:sz w:val="28"/>
          <w:szCs w:val="28"/>
          <w:lang w:eastAsia="ru-RU"/>
          <w14:ligatures w14:val="none"/>
        </w:rPr>
      </w:pPr>
      <w:r w:rsidRPr="005F74A9">
        <w:rPr>
          <w:rFonts w:ascii="Times New Roman" w:eastAsia="Calibri" w:hAnsi="Times New Roman" w:cs="Times New Roman"/>
          <w:kern w:val="0"/>
          <w:sz w:val="28"/>
          <w:szCs w:val="28"/>
          <w:lang w:eastAsia="ru-RU"/>
          <w14:ligatures w14:val="none"/>
        </w:rPr>
        <w:t>3.1. </w:t>
      </w:r>
      <w:r w:rsidRPr="005F74A9">
        <w:rPr>
          <w:rFonts w:ascii="Times New Roman" w:eastAsia="Calibri" w:hAnsi="Times New Roman" w:cs="Times New Roman"/>
          <w:iCs/>
          <w:kern w:val="0"/>
          <w:sz w:val="28"/>
          <w:szCs w:val="28"/>
          <w:lang w:eastAsia="ru-RU"/>
          <w14:ligatures w14:val="none"/>
        </w:rPr>
        <w:t xml:space="preserve">Договор поручительства считается заключенным при отсутствии возражений со стороны Поручителя (акцепт в соответствии с п. 2 ст. 438 ГК РФ), направленных в дату получения Фондом Заявления о присоединении (оферты Банка). Обязательства Поручителя возникают с даты заключения Кредитного договора, указанной в Заявлении о присоединении (в т.ч. если такие отношения возникли до заключения Договора поручительства согласно п. 2 ст. 425 ГК РФ). При этом в течение 3 (трех) рабочих дней с даты получения Заявления о присоединении Поручитель вправе отказаться от Договора в одностороннем внесудебном порядке при наличии оснований, установленных п. 4.3 Соглашения. Поручитель обязан направить уведомление об отказе от Договора по ЭДО в указанный срок, а Договор считается расторгнутым с даты получения уведомления </w:t>
      </w:r>
      <w:r w:rsidR="00310C97" w:rsidRPr="005F74A9">
        <w:rPr>
          <w:rFonts w:ascii="Times New Roman" w:eastAsia="Calibri" w:hAnsi="Times New Roman" w:cs="Times New Roman"/>
          <w:iCs/>
          <w:kern w:val="0"/>
          <w:sz w:val="28"/>
          <w:szCs w:val="28"/>
          <w:lang w:eastAsia="ru-RU"/>
          <w14:ligatures w14:val="none"/>
        </w:rPr>
        <w:t>Банком</w:t>
      </w:r>
      <w:r w:rsidR="00310C97" w:rsidRPr="005F74A9">
        <w:rPr>
          <w:rFonts w:ascii="Calibri" w:eastAsia="Calibri" w:hAnsi="Calibri" w:cs="Times New Roman"/>
          <w:i/>
          <w:iCs/>
          <w:kern w:val="0"/>
          <w:sz w:val="20"/>
          <w:szCs w:val="20"/>
          <w:lang w:eastAsia="ru-RU"/>
          <w14:ligatures w14:val="none"/>
        </w:rPr>
        <w:t>.</w:t>
      </w:r>
    </w:p>
    <w:p w14:paraId="483A851A" w14:textId="77777777" w:rsidR="005F74A9" w:rsidRPr="005F74A9" w:rsidRDefault="005F74A9" w:rsidP="005F74A9">
      <w:pPr>
        <w:ind w:firstLine="709"/>
        <w:rPr>
          <w:rFonts w:ascii="Times New Roman" w:eastAsia="Calibri" w:hAnsi="Times New Roman" w:cs="Times New Roman"/>
          <w:kern w:val="0"/>
          <w:sz w:val="28"/>
          <w:szCs w:val="28"/>
          <w:lang w:eastAsia="ru-RU"/>
          <w14:ligatures w14:val="none"/>
        </w:rPr>
      </w:pPr>
      <w:r w:rsidRPr="005F74A9">
        <w:rPr>
          <w:rFonts w:ascii="Times New Roman" w:eastAsia="Calibri" w:hAnsi="Times New Roman" w:cs="Times New Roman"/>
          <w:kern w:val="0"/>
          <w:sz w:val="28"/>
          <w:szCs w:val="28"/>
          <w:lang w:eastAsia="ru-RU"/>
          <w14:ligatures w14:val="none"/>
        </w:rPr>
        <w:lastRenderedPageBreak/>
        <w:t>3.2. В случае неуплаты или неполной уплаты вознаграждения, предусмотренного п. 2.1. Договора в установленный Договором срок (п. 2.2 Договора), Поручитель имеет право расторгнуть неоплаченный Договор по обязательствам указанного в нем Заемщика в одностороннем порядке, уведомив об этом Банк в течение 3 (Трех) рабочих дней до даты расторжения.</w:t>
      </w:r>
    </w:p>
    <w:p w14:paraId="0811177B" w14:textId="77777777" w:rsidR="005F74A9" w:rsidRPr="005F74A9" w:rsidRDefault="005F74A9" w:rsidP="005F74A9">
      <w:pPr>
        <w:spacing w:after="120"/>
        <w:ind w:firstLine="539"/>
        <w:rPr>
          <w:rFonts w:ascii="Times New Roman" w:eastAsia="Calibri" w:hAnsi="Times New Roman" w:cs="Times New Roman"/>
          <w:b/>
          <w:kern w:val="0"/>
          <w:sz w:val="28"/>
          <w:szCs w:val="28"/>
          <w14:ligatures w14:val="none"/>
        </w:rPr>
      </w:pPr>
    </w:p>
    <w:p w14:paraId="12BE85C7" w14:textId="77777777" w:rsidR="005F74A9" w:rsidRPr="005F74A9" w:rsidRDefault="005F74A9" w:rsidP="005F74A9">
      <w:pPr>
        <w:keepNext/>
        <w:keepLines/>
        <w:spacing w:after="3" w:line="259" w:lineRule="auto"/>
        <w:ind w:left="461" w:right="346" w:hanging="10"/>
        <w:jc w:val="center"/>
        <w:outlineLvl w:val="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 ПРАВА И ОБЯЗАННОСТИ СТОРОН</w:t>
      </w:r>
    </w:p>
    <w:p w14:paraId="321EF0B2" w14:textId="77777777" w:rsidR="005F74A9" w:rsidRPr="005F74A9" w:rsidRDefault="005F74A9" w:rsidP="005F74A9">
      <w:pPr>
        <w:spacing w:after="5" w:line="248" w:lineRule="auto"/>
        <w:ind w:left="826" w:right="43"/>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4.1. Поручитель обязан:</w:t>
      </w:r>
    </w:p>
    <w:p w14:paraId="6804A87D"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4.1.1. Нести субсидиарную ответственность за исполнение Должником обязательств по Кредитному договору в части возврата суммы основного долга (суммы кредита) в размере, установленном п. 1.2 настоящего Договора, с учётом п. 1.3 Договора, в порядке и сроки, установленные настоящим Договором;</w:t>
      </w:r>
    </w:p>
    <w:p w14:paraId="15C0BCB9" w14:textId="77777777" w:rsidR="005F74A9" w:rsidRPr="005F74A9" w:rsidRDefault="005F74A9" w:rsidP="005F74A9">
      <w:pPr>
        <w:ind w:firstLine="709"/>
        <w:rPr>
          <w:rFonts w:ascii="Times New Roman" w:eastAsia="Calibri" w:hAnsi="Times New Roman" w:cs="Times New Roman"/>
          <w:bCs/>
          <w:kern w:val="0"/>
          <w:sz w:val="28"/>
          <w:szCs w:val="28"/>
          <w14:ligatures w14:val="none"/>
        </w:rPr>
      </w:pPr>
      <w:r w:rsidRPr="005F74A9">
        <w:rPr>
          <w:rFonts w:ascii="Times New Roman" w:eastAsia="Calibri" w:hAnsi="Times New Roman" w:cs="Times New Roman"/>
          <w:kern w:val="0"/>
          <w:sz w:val="28"/>
          <w:szCs w:val="28"/>
          <w14:ligatures w14:val="none"/>
        </w:rPr>
        <w:t xml:space="preserve">Расчет ответственности Поручителя на момент предъявления Банком требования (претензии) к Поручителю осуществляется </w:t>
      </w:r>
      <w:r w:rsidRPr="005F74A9">
        <w:rPr>
          <w:rFonts w:ascii="Times New Roman" w:eastAsia="Calibri" w:hAnsi="Times New Roman" w:cs="Times New Roman"/>
          <w:bCs/>
          <w:kern w:val="0"/>
          <w:sz w:val="28"/>
          <w:szCs w:val="28"/>
          <w14:ligatures w14:val="none"/>
        </w:rPr>
        <w:t>по следующей формуле:</w:t>
      </w:r>
    </w:p>
    <w:p w14:paraId="1E14BB9B" w14:textId="77777777" w:rsidR="005F74A9" w:rsidRPr="005F74A9" w:rsidRDefault="005F74A9" w:rsidP="005F74A9">
      <w:pPr>
        <w:ind w:firstLine="709"/>
        <w:rPr>
          <w:rFonts w:ascii="Times New Roman" w:eastAsia="Calibri" w:hAnsi="Times New Roman" w:cs="Times New Roman"/>
          <w:bCs/>
          <w:kern w:val="0"/>
          <w:sz w:val="28"/>
          <w:szCs w:val="28"/>
          <w:vertAlign w:val="subscript"/>
          <w14:ligatures w14:val="none"/>
        </w:rPr>
      </w:pPr>
      <w:proofErr w:type="spellStart"/>
      <w:r w:rsidRPr="005F74A9">
        <w:rPr>
          <w:rFonts w:ascii="Times New Roman" w:eastAsia="Calibri" w:hAnsi="Times New Roman" w:cs="Times New Roman"/>
          <w:bCs/>
          <w:kern w:val="0"/>
          <w:sz w:val="28"/>
          <w:szCs w:val="28"/>
          <w14:ligatures w14:val="none"/>
        </w:rPr>
        <w:t>Ʃ</w:t>
      </w:r>
      <w:r w:rsidRPr="005F74A9">
        <w:rPr>
          <w:rFonts w:ascii="Times New Roman" w:eastAsia="Calibri" w:hAnsi="Times New Roman" w:cs="Times New Roman"/>
          <w:bCs/>
          <w:kern w:val="0"/>
          <w:sz w:val="28"/>
          <w:szCs w:val="28"/>
          <w:vertAlign w:val="subscript"/>
          <w14:ligatures w14:val="none"/>
        </w:rPr>
        <w:t>отв.пор</w:t>
      </w:r>
      <w:proofErr w:type="spellEnd"/>
      <w:r w:rsidRPr="005F74A9">
        <w:rPr>
          <w:rFonts w:ascii="Times New Roman" w:eastAsia="Calibri" w:hAnsi="Times New Roman" w:cs="Times New Roman"/>
          <w:bCs/>
          <w:kern w:val="0"/>
          <w:sz w:val="28"/>
          <w:szCs w:val="28"/>
          <w:vertAlign w:val="subscript"/>
          <w14:ligatures w14:val="none"/>
        </w:rPr>
        <w:t xml:space="preserve">. = </w:t>
      </w:r>
      <w:r w:rsidRPr="005F74A9">
        <w:rPr>
          <w:rFonts w:ascii="Times New Roman" w:eastAsia="Calibri" w:hAnsi="Times New Roman" w:cs="Times New Roman"/>
          <w:bCs/>
          <w:kern w:val="0"/>
          <w:sz w:val="28"/>
          <w:szCs w:val="28"/>
          <w14:ligatures w14:val="none"/>
        </w:rPr>
        <w:t>А × %, где</w:t>
      </w:r>
    </w:p>
    <w:p w14:paraId="1C6DFE34" w14:textId="77777777" w:rsidR="005F74A9" w:rsidRPr="005F74A9" w:rsidRDefault="005F74A9" w:rsidP="005F74A9">
      <w:pPr>
        <w:ind w:firstLine="709"/>
        <w:rPr>
          <w:rFonts w:ascii="Times New Roman" w:eastAsia="Calibri" w:hAnsi="Times New Roman" w:cs="Times New Roman"/>
          <w:bCs/>
          <w:kern w:val="0"/>
          <w:sz w:val="28"/>
          <w:szCs w:val="28"/>
          <w14:ligatures w14:val="none"/>
        </w:rPr>
      </w:pPr>
      <w:proofErr w:type="spellStart"/>
      <w:r w:rsidRPr="005F74A9">
        <w:rPr>
          <w:rFonts w:ascii="Times New Roman" w:eastAsia="Calibri" w:hAnsi="Times New Roman" w:cs="Times New Roman"/>
          <w:bCs/>
          <w:kern w:val="0"/>
          <w:sz w:val="28"/>
          <w:szCs w:val="28"/>
          <w14:ligatures w14:val="none"/>
        </w:rPr>
        <w:t>Ʃ</w:t>
      </w:r>
      <w:r w:rsidRPr="005F74A9">
        <w:rPr>
          <w:rFonts w:ascii="Times New Roman" w:eastAsia="Calibri" w:hAnsi="Times New Roman" w:cs="Times New Roman"/>
          <w:bCs/>
          <w:kern w:val="0"/>
          <w:sz w:val="28"/>
          <w:szCs w:val="28"/>
          <w:vertAlign w:val="subscript"/>
          <w14:ligatures w14:val="none"/>
        </w:rPr>
        <w:t>отв.пор</w:t>
      </w:r>
      <w:proofErr w:type="spellEnd"/>
      <w:r w:rsidRPr="005F74A9">
        <w:rPr>
          <w:rFonts w:ascii="Times New Roman" w:eastAsia="Calibri" w:hAnsi="Times New Roman" w:cs="Times New Roman"/>
          <w:bCs/>
          <w:kern w:val="0"/>
          <w:sz w:val="28"/>
          <w:szCs w:val="28"/>
          <w:vertAlign w:val="subscript"/>
          <w14:ligatures w14:val="none"/>
        </w:rPr>
        <w:t xml:space="preserve">. </w:t>
      </w:r>
      <w:r w:rsidRPr="005F74A9">
        <w:rPr>
          <w:rFonts w:ascii="Times New Roman" w:eastAsia="Calibri" w:hAnsi="Times New Roman" w:cs="Times New Roman"/>
          <w:bCs/>
          <w:kern w:val="0"/>
          <w:sz w:val="28"/>
          <w:szCs w:val="28"/>
          <w14:ligatures w14:val="none"/>
        </w:rPr>
        <w:t xml:space="preserve">– размер ответственности Поручителя; </w:t>
      </w:r>
    </w:p>
    <w:p w14:paraId="42BDE303" w14:textId="56CD7C86"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bCs/>
          <w:kern w:val="0"/>
          <w:sz w:val="28"/>
          <w:szCs w:val="28"/>
          <w14:ligatures w14:val="none"/>
        </w:rPr>
        <w:t xml:space="preserve">А – остаток задолженности по Кредитному договору, в части невозвращенной в установленном порядке и сроке суммы кредита, на момент предъявления требования Поручителю </w:t>
      </w:r>
    </w:p>
    <w:p w14:paraId="09BAC6EE" w14:textId="77777777" w:rsidR="005F74A9" w:rsidRPr="005F74A9" w:rsidRDefault="005F74A9" w:rsidP="005F74A9">
      <w:pPr>
        <w:ind w:firstLine="709"/>
        <w:rPr>
          <w:rFonts w:ascii="Times New Roman" w:eastAsia="Calibri" w:hAnsi="Times New Roman" w:cs="Times New Roman"/>
          <w:bCs/>
          <w:kern w:val="0"/>
          <w:sz w:val="28"/>
          <w:szCs w:val="28"/>
          <w14:ligatures w14:val="none"/>
        </w:rPr>
      </w:pPr>
      <w:r w:rsidRPr="005F74A9">
        <w:rPr>
          <w:rFonts w:ascii="Times New Roman" w:eastAsia="Calibri" w:hAnsi="Times New Roman" w:cs="Times New Roman"/>
          <w:bCs/>
          <w:kern w:val="0"/>
          <w:sz w:val="28"/>
          <w:szCs w:val="28"/>
          <w14:ligatures w14:val="none"/>
        </w:rPr>
        <w:t xml:space="preserve">% - размер ответственности Поручителя перед Банком в относительном выражении, установленном в Кредитном договоре, и не превышающий значения, установленного в пункте 1.2 настоящего Договора. </w:t>
      </w:r>
    </w:p>
    <w:p w14:paraId="5D6E4DF5"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4.1.2. В случае внесения изменений в учредительные/регистрационные документы Поручителя, предоставить Банку копии соответствующих документов в течение 3 (Трех) рабочих дней с даты государственной регистрации изменений;</w:t>
      </w:r>
    </w:p>
    <w:p w14:paraId="6BB1A45D"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4.1.3. Незамедлительно известить Банк в письменной форме о любом существенном факте (событии, действии), которое, по мнению Поручителя, может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14:paraId="18FB875D"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4.1.4. В течение 10 (Десяти) рабочих дней с даты наступления одного из нижеперечисленных событий известить Банк о наступлении такого события, произошедшего в течение действия Договора:</w:t>
      </w:r>
    </w:p>
    <w:p w14:paraId="0484ACC4"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1) Произойдет изменение персонального состава органов управления Поручителя; </w:t>
      </w:r>
    </w:p>
    <w:p w14:paraId="70E49498"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2) Против Поручителя будет возбуждено дело о несостоятельности (банкротстве) или будет объявлено о добровольной ликвидации Поручителя, подготовке к проведению или о проведении внесудебной процедуры ликвидации Поручителя в связи с его несостоятельностью, осуществляемой по соглашению между Поручителем и его кредиторами под контролем кредиторов.</w:t>
      </w:r>
    </w:p>
    <w:p w14:paraId="0C2590AB" w14:textId="77777777" w:rsidR="005F74A9" w:rsidRPr="005F74A9" w:rsidRDefault="005F74A9" w:rsidP="005F74A9">
      <w:pPr>
        <w:spacing w:line="259" w:lineRule="auto"/>
        <w:ind w:left="792" w:hanging="10"/>
        <w:jc w:val="left"/>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u w:val="single" w:color="000000"/>
          <w14:ligatures w14:val="none"/>
        </w:rPr>
        <w:t>4.2. Поручитель имеет право</w:t>
      </w:r>
      <w:r w:rsidRPr="005F74A9">
        <w:rPr>
          <w:rFonts w:ascii="Times New Roman" w:eastAsia="Times New Roman" w:hAnsi="Times New Roman" w:cs="Times New Roman"/>
          <w:color w:val="000000"/>
          <w:kern w:val="0"/>
          <w:sz w:val="28"/>
          <w:szCs w:val="28"/>
          <w14:ligatures w14:val="none"/>
        </w:rPr>
        <w:t>:</w:t>
      </w:r>
    </w:p>
    <w:p w14:paraId="182BB6EE"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lastRenderedPageBreak/>
        <w:t>4.2.1. Выдвигать против требований Банка возражения, которые мог бы предоставить Должник, даже в случае признания Должником долга и (или) отказа Должника от выдвижения своих возражений Банку;</w:t>
      </w:r>
    </w:p>
    <w:p w14:paraId="601594E3"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4.2.2. Требовать от Банка в срок не позднее 5 (Пяти) рабочих дней с даты получения запроса Поручителя предоставления информации об исполнении Должником обязательств по Кредитному договору, в том числе о допущенных нарушениях условий заключенного Кредитного договора;</w:t>
      </w:r>
    </w:p>
    <w:p w14:paraId="4BF43383" w14:textId="4FC75A4B"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4.2.</w:t>
      </w:r>
      <w:r w:rsidR="00310C97">
        <w:rPr>
          <w:rFonts w:ascii="Times New Roman" w:eastAsia="Times New Roman" w:hAnsi="Times New Roman" w:cs="Times New Roman"/>
          <w:color w:val="000000"/>
          <w:kern w:val="0"/>
          <w:sz w:val="28"/>
          <w:szCs w:val="28"/>
          <w14:ligatures w14:val="none"/>
        </w:rPr>
        <w:t>3</w:t>
      </w:r>
      <w:r w:rsidRPr="005F74A9">
        <w:rPr>
          <w:rFonts w:ascii="Times New Roman" w:eastAsia="Times New Roman" w:hAnsi="Times New Roman" w:cs="Times New Roman"/>
          <w:color w:val="000000"/>
          <w:kern w:val="0"/>
          <w:sz w:val="28"/>
          <w:szCs w:val="28"/>
          <w14:ligatures w14:val="none"/>
        </w:rPr>
        <w:t>. Требовать от Банка (в случае исполнения обязательств за Должника по Кредитному договору) предоставления документов и информации, удостоверяющих права требования Банка к Должнику, и передачи права, обеспечивающие эти требования;</w:t>
      </w:r>
    </w:p>
    <w:p w14:paraId="12F826F6" w14:textId="342BFF18" w:rsidR="005F74A9" w:rsidRPr="005F74A9" w:rsidRDefault="005F74A9" w:rsidP="005F74A9">
      <w:pPr>
        <w:tabs>
          <w:tab w:val="left" w:pos="567"/>
          <w:tab w:val="left" w:pos="709"/>
        </w:tabs>
        <w:ind w:firstLine="709"/>
        <w:outlineLvl w:val="0"/>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4.2.</w:t>
      </w:r>
      <w:r w:rsidR="00310C97">
        <w:rPr>
          <w:rFonts w:ascii="Times New Roman" w:eastAsia="Calibri" w:hAnsi="Times New Roman" w:cs="Times New Roman"/>
          <w:kern w:val="0"/>
          <w:sz w:val="28"/>
          <w:szCs w:val="28"/>
          <w14:ligatures w14:val="none"/>
        </w:rPr>
        <w:t>4.</w:t>
      </w:r>
      <w:r w:rsidRPr="005F74A9">
        <w:rPr>
          <w:rFonts w:ascii="Times New Roman" w:eastAsia="Calibri" w:hAnsi="Times New Roman" w:cs="Times New Roman"/>
          <w:kern w:val="0"/>
          <w:sz w:val="28"/>
          <w:szCs w:val="28"/>
          <w14:ligatures w14:val="none"/>
        </w:rPr>
        <w:t xml:space="preserve"> Запрашивать у Заемщика в течение действия кредитного договора сведения о среднесписочной численности работников за предшествующий календарный год; сведения об официальной средней заработной плате за предшествующий календарный год на одного работника в месяц, в рублях; бухгалтерский баланс и отчет о финансовых результатах за предшествующий календарный год (для Заемщиков – юридических лиц, применяющих общую систему налогообложения), налоговую декларацию за предшествующий календарный год (для Заемщиков, применяющих упрощенную систему налогообложения, для Заемщиков, применяющих систему налогообложения в виде единого налога на вмененных доход для отдельных видов деятельности, для Заемщиков – индивидуальных предпринимателей, применяющих общую систему налогообложения); копию патента при наличии. В рамках данного пункта запрос направляется одним из следующих способов: телефонная связь; в форме электронного сообщения посредством сети Интернет. </w:t>
      </w:r>
    </w:p>
    <w:p w14:paraId="333E30DB" w14:textId="77777777" w:rsidR="005F74A9" w:rsidRPr="005F74A9" w:rsidRDefault="005F74A9" w:rsidP="005F74A9">
      <w:pPr>
        <w:spacing w:line="259" w:lineRule="auto"/>
        <w:ind w:firstLine="709"/>
        <w:jc w:val="left"/>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u w:val="single" w:color="000000"/>
          <w14:ligatures w14:val="none"/>
        </w:rPr>
        <w:t>4.3. Банк обязан:</w:t>
      </w:r>
    </w:p>
    <w:p w14:paraId="73E5128E"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4.3.1. При изменении условий Кредитного договора, отраженных в Заявлении о присоединении, незамедлительно письменно известить об указанных изменениях Поручителя не позднее 3 (трех) рабочих дней с момента внесения изменений.</w:t>
      </w:r>
    </w:p>
    <w:p w14:paraId="6BE5E2D9" w14:textId="149957D4"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4.3.</w:t>
      </w:r>
      <w:r w:rsidR="00310C97">
        <w:rPr>
          <w:rFonts w:ascii="Times New Roman" w:eastAsia="Times New Roman" w:hAnsi="Times New Roman" w:cs="Times New Roman"/>
          <w:color w:val="000000"/>
          <w:kern w:val="0"/>
          <w:sz w:val="28"/>
          <w:szCs w:val="28"/>
          <w14:ligatures w14:val="none"/>
        </w:rPr>
        <w:t>2</w:t>
      </w:r>
      <w:r w:rsidRPr="005F74A9">
        <w:rPr>
          <w:rFonts w:ascii="Times New Roman" w:eastAsia="Times New Roman" w:hAnsi="Times New Roman" w:cs="Times New Roman"/>
          <w:color w:val="000000"/>
          <w:kern w:val="0"/>
          <w:sz w:val="28"/>
          <w:szCs w:val="28"/>
          <w14:ligatures w14:val="none"/>
        </w:rPr>
        <w:t>. При внесении в Кредитный договор изменений (за исключением таких изменений в соответствии с законодательством РФ), влекущих увеличение ответственности Поручителя или иные неблагоприятные последствия для Поручителя, Банк обязан получить от Поручителя предварительное письменное согласие на внесение этих изменений в порядке, установленном Соглашением.</w:t>
      </w:r>
    </w:p>
    <w:p w14:paraId="6D3C9BBC" w14:textId="77777777" w:rsidR="005F74A9" w:rsidRPr="005F74A9" w:rsidRDefault="005F74A9" w:rsidP="005F74A9">
      <w:pPr>
        <w:spacing w:after="5" w:line="248" w:lineRule="auto"/>
        <w:ind w:left="120"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В случае внесения в Кредитный договор изменений, указанных в предыдущем абзаце, без предварительного письменного согласия Поручителя, поручительство сохраняет свое действие на ранее согласованных условиях.</w:t>
      </w:r>
    </w:p>
    <w:p w14:paraId="492F73B5" w14:textId="62A5AD2E"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4.3.</w:t>
      </w:r>
      <w:r w:rsidR="00310C97">
        <w:rPr>
          <w:rFonts w:ascii="Times New Roman" w:eastAsia="Times New Roman" w:hAnsi="Times New Roman" w:cs="Times New Roman"/>
          <w:color w:val="000000"/>
          <w:kern w:val="0"/>
          <w:sz w:val="28"/>
          <w:szCs w:val="28"/>
          <w14:ligatures w14:val="none"/>
        </w:rPr>
        <w:t>3</w:t>
      </w:r>
      <w:r w:rsidRPr="005F74A9">
        <w:rPr>
          <w:rFonts w:ascii="Times New Roman" w:eastAsia="Times New Roman" w:hAnsi="Times New Roman" w:cs="Times New Roman"/>
          <w:color w:val="000000"/>
          <w:kern w:val="0"/>
          <w:sz w:val="28"/>
          <w:szCs w:val="28"/>
          <w14:ligatures w14:val="none"/>
        </w:rPr>
        <w:t xml:space="preserve">. При получении письменного запроса от Поручителя о предоставлении информации об исполнении Должником обязательств по Кредитному договору, в том числе допущенных нарушениях условий заключенного Кредитного договора, в срок не позднее 5 (Пяти) рабочих дней с </w:t>
      </w:r>
      <w:r w:rsidRPr="005F74A9">
        <w:rPr>
          <w:rFonts w:ascii="Times New Roman" w:eastAsia="Times New Roman" w:hAnsi="Times New Roman" w:cs="Times New Roman"/>
          <w:color w:val="000000"/>
          <w:kern w:val="0"/>
          <w:sz w:val="28"/>
          <w:szCs w:val="28"/>
          <w14:ligatures w14:val="none"/>
        </w:rPr>
        <w:lastRenderedPageBreak/>
        <w:t>даты его получения предоставить Поручителю в письменной форме указанную в запросе информацию.</w:t>
      </w:r>
    </w:p>
    <w:p w14:paraId="3C76BCB2" w14:textId="398EB408"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4.3.</w:t>
      </w:r>
      <w:r w:rsidR="00310C97">
        <w:rPr>
          <w:rFonts w:ascii="Times New Roman" w:eastAsia="Times New Roman" w:hAnsi="Times New Roman" w:cs="Times New Roman"/>
          <w:color w:val="000000"/>
          <w:kern w:val="0"/>
          <w:sz w:val="28"/>
          <w:szCs w:val="28"/>
          <w14:ligatures w14:val="none"/>
        </w:rPr>
        <w:t>4</w:t>
      </w:r>
      <w:r w:rsidRPr="005F74A9">
        <w:rPr>
          <w:rFonts w:ascii="Times New Roman" w:eastAsia="Times New Roman" w:hAnsi="Times New Roman" w:cs="Times New Roman"/>
          <w:color w:val="000000"/>
          <w:kern w:val="0"/>
          <w:sz w:val="28"/>
          <w:szCs w:val="28"/>
          <w14:ligatures w14:val="none"/>
        </w:rPr>
        <w:t>. В срок не позднее 5 (Пяти) рабочих дней письменно уведомить Поручителя об исполнении Должником своих обязательств по Кредитному договору в полном объеме (в том числе и в случае досрочного исполнения обязательств).</w:t>
      </w:r>
    </w:p>
    <w:p w14:paraId="3231DF9E" w14:textId="3F53059C"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4.3.</w:t>
      </w:r>
      <w:r w:rsidR="00310C97">
        <w:rPr>
          <w:rFonts w:ascii="Times New Roman" w:eastAsia="Times New Roman" w:hAnsi="Times New Roman" w:cs="Times New Roman"/>
          <w:color w:val="000000"/>
          <w:kern w:val="0"/>
          <w:sz w:val="28"/>
          <w:szCs w:val="28"/>
          <w14:ligatures w14:val="none"/>
        </w:rPr>
        <w:t>5</w:t>
      </w:r>
      <w:r w:rsidRPr="005F74A9">
        <w:rPr>
          <w:rFonts w:ascii="Times New Roman" w:eastAsia="Times New Roman" w:hAnsi="Times New Roman" w:cs="Times New Roman"/>
          <w:color w:val="000000"/>
          <w:kern w:val="0"/>
          <w:sz w:val="28"/>
          <w:szCs w:val="28"/>
          <w14:ligatures w14:val="none"/>
        </w:rPr>
        <w:t>.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Банка к Должнику.</w:t>
      </w:r>
    </w:p>
    <w:p w14:paraId="3E5C79E7"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Документы Банком передаются Поручителю в виде копий, удостоверенных уполномоченным представителем Банка.</w:t>
      </w:r>
    </w:p>
    <w:p w14:paraId="7CBD7406"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Передача документов от Банка Поручителю осуществляется с составлением акта приема-передачи документов и соответствующих прав.</w:t>
      </w:r>
    </w:p>
    <w:p w14:paraId="0B18F39B"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4.3.11. В срок не позднее 5 (Пяти) рабочих дней с момента начала реализации заложенного имущества Должника, письменно уведомить об этом Поручителя (если в качестве обеспечения исполнения обязательств Должника, был оформлен залог).</w:t>
      </w:r>
    </w:p>
    <w:p w14:paraId="57464AAA"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В случае реализации заложенного имущества, до обращения к Поручителю, предоставить информацию, копии документов о данном факте, а также сведения о размере требований Банка, удовлетворенных за счет реализации заложенного имущества.</w:t>
      </w:r>
    </w:p>
    <w:p w14:paraId="3EAB2EEE"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4.3.12. Исполнять иные обязанности, установленные Соглашением. Присоединение Банка к настоящему Договору означает ознакомление и безусловное согласие Банка со всеми условиями Соглашения.</w:t>
      </w:r>
    </w:p>
    <w:p w14:paraId="48342BC4" w14:textId="77777777" w:rsidR="005F74A9" w:rsidRPr="005F74A9" w:rsidRDefault="005F74A9" w:rsidP="005F74A9">
      <w:pPr>
        <w:ind w:left="47" w:firstLine="720"/>
        <w:rPr>
          <w:rFonts w:ascii="Times New Roman" w:eastAsia="Calibri" w:hAnsi="Times New Roman" w:cs="Times New Roman"/>
          <w:kern w:val="0"/>
          <w:sz w:val="28"/>
          <w:szCs w:val="28"/>
          <w:lang w:eastAsia="ru-RU"/>
          <w14:ligatures w14:val="none"/>
        </w:rPr>
      </w:pPr>
      <w:r w:rsidRPr="005F74A9">
        <w:rPr>
          <w:rFonts w:ascii="Times New Roman" w:eastAsia="Calibri" w:hAnsi="Times New Roman" w:cs="Times New Roman"/>
          <w:kern w:val="0"/>
          <w:sz w:val="28"/>
          <w:szCs w:val="28"/>
          <w:lang w:eastAsia="ru-RU"/>
          <w14:ligatures w14:val="none"/>
        </w:rPr>
        <w:t xml:space="preserve">4.4. </w:t>
      </w:r>
      <w:r w:rsidRPr="005F74A9">
        <w:rPr>
          <w:rFonts w:ascii="Times New Roman" w:eastAsia="Calibri" w:hAnsi="Times New Roman" w:cs="Times New Roman"/>
          <w:kern w:val="0"/>
          <w:sz w:val="28"/>
          <w:szCs w:val="28"/>
          <w:u w:color="000000"/>
          <w:lang w:eastAsia="ru-RU"/>
          <w14:ligatures w14:val="none"/>
        </w:rPr>
        <w:t>Банк имеет право:</w:t>
      </w:r>
    </w:p>
    <w:p w14:paraId="147FC6BD" w14:textId="77777777" w:rsidR="005F74A9" w:rsidRPr="005F74A9" w:rsidRDefault="005F74A9" w:rsidP="005F74A9">
      <w:pPr>
        <w:ind w:left="47" w:firstLine="720"/>
        <w:rPr>
          <w:rFonts w:ascii="Times New Roman" w:eastAsia="Calibri" w:hAnsi="Times New Roman" w:cs="Times New Roman"/>
          <w:kern w:val="0"/>
          <w:sz w:val="28"/>
          <w:szCs w:val="28"/>
          <w:lang w:eastAsia="ru-RU"/>
          <w14:ligatures w14:val="none"/>
        </w:rPr>
      </w:pPr>
      <w:r w:rsidRPr="005F74A9">
        <w:rPr>
          <w:rFonts w:ascii="Times New Roman" w:eastAsia="Calibri" w:hAnsi="Times New Roman" w:cs="Times New Roman"/>
          <w:kern w:val="0"/>
          <w:sz w:val="28"/>
          <w:szCs w:val="28"/>
          <w:lang w:eastAsia="ru-RU"/>
          <w14:ligatures w14:val="none"/>
        </w:rPr>
        <w:t>4.4.1. В случае неисполнения (ненадлежащего исполнения) Должником своих обязательств по Кредитному договору, предъявить требование к Поручителю.</w:t>
      </w:r>
    </w:p>
    <w:p w14:paraId="04F7ED8C" w14:textId="77777777" w:rsidR="005F74A9" w:rsidRPr="005F74A9" w:rsidRDefault="005F74A9" w:rsidP="005F74A9">
      <w:pPr>
        <w:spacing w:after="274" w:line="248" w:lineRule="auto"/>
        <w:ind w:left="47" w:right="43" w:firstLine="720"/>
        <w:rPr>
          <w:rFonts w:ascii="Times New Roman" w:eastAsia="Times New Roman" w:hAnsi="Times New Roman" w:cs="Times New Roman"/>
          <w:color w:val="000000"/>
          <w:kern w:val="0"/>
          <w:sz w:val="28"/>
          <w:szCs w:val="28"/>
          <w14:ligatures w14:val="none"/>
        </w:rPr>
      </w:pPr>
    </w:p>
    <w:p w14:paraId="3660BFC5" w14:textId="77777777" w:rsidR="005F74A9" w:rsidRPr="003F52DA" w:rsidRDefault="005F74A9" w:rsidP="005F74A9">
      <w:pPr>
        <w:keepNext/>
        <w:keepLines/>
        <w:spacing w:after="3" w:line="259" w:lineRule="auto"/>
        <w:ind w:left="461" w:right="437" w:hanging="10"/>
        <w:jc w:val="center"/>
        <w:outlineLvl w:val="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5</w:t>
      </w:r>
      <w:r w:rsidRPr="003F52DA">
        <w:rPr>
          <w:rFonts w:ascii="Times New Roman" w:eastAsia="Times New Roman" w:hAnsi="Times New Roman" w:cs="Times New Roman"/>
          <w:color w:val="000000"/>
          <w:kern w:val="0"/>
          <w:sz w:val="28"/>
          <w:szCs w:val="28"/>
          <w14:ligatures w14:val="none"/>
        </w:rPr>
        <w:t>. ПОРЯДОК ИСПОЛНЕНИЯ ДОГОВОРА</w:t>
      </w:r>
    </w:p>
    <w:p w14:paraId="2D34BE67" w14:textId="77777777" w:rsidR="004018F0" w:rsidRPr="003F52DA" w:rsidRDefault="004018F0" w:rsidP="004018F0">
      <w:pPr>
        <w:widowControl w:val="0"/>
        <w:tabs>
          <w:tab w:val="left" w:pos="1801"/>
        </w:tabs>
        <w:autoSpaceDE w:val="0"/>
        <w:autoSpaceDN w:val="0"/>
        <w:ind w:right="464" w:firstLine="709"/>
        <w:rPr>
          <w:rFonts w:ascii="Times New Roman" w:eastAsia="Times New Roman" w:hAnsi="Times New Roman" w:cs="Times New Roman"/>
          <w:kern w:val="0"/>
          <w:sz w:val="28"/>
          <w:szCs w:val="28"/>
          <w14:ligatures w14:val="none"/>
        </w:rPr>
      </w:pPr>
    </w:p>
    <w:p w14:paraId="7CE7C02C" w14:textId="18631BF8" w:rsidR="004018F0" w:rsidRPr="003F52DA" w:rsidRDefault="004018F0" w:rsidP="008F7B20">
      <w:pPr>
        <w:widowControl w:val="0"/>
        <w:tabs>
          <w:tab w:val="left" w:pos="1801"/>
        </w:tabs>
        <w:autoSpaceDE w:val="0"/>
        <w:autoSpaceDN w:val="0"/>
        <w:ind w:right="111" w:firstLine="709"/>
        <w:rPr>
          <w:rFonts w:ascii="Times New Roman" w:eastAsia="Times New Roman" w:hAnsi="Times New Roman" w:cs="Times New Roman"/>
          <w:kern w:val="0"/>
          <w:sz w:val="28"/>
          <w:szCs w:val="28"/>
          <w14:ligatures w14:val="none"/>
        </w:rPr>
      </w:pPr>
      <w:r w:rsidRPr="003F52DA">
        <w:rPr>
          <w:rFonts w:ascii="Times New Roman" w:eastAsia="Times New Roman" w:hAnsi="Times New Roman" w:cs="Times New Roman"/>
          <w:kern w:val="0"/>
          <w:sz w:val="28"/>
          <w:szCs w:val="28"/>
          <w14:ligatures w14:val="none"/>
        </w:rPr>
        <w:t>5.1. В срок не позднее 60 (Шестидесяти) календарных дней с даты возникновения</w:t>
      </w:r>
      <w:r w:rsidRPr="003F52DA">
        <w:rPr>
          <w:rFonts w:ascii="Times New Roman" w:eastAsia="Times New Roman" w:hAnsi="Times New Roman" w:cs="Times New Roman"/>
          <w:spacing w:val="-17"/>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просрочки</w:t>
      </w:r>
      <w:r w:rsidRPr="003F52DA">
        <w:rPr>
          <w:rFonts w:ascii="Times New Roman" w:eastAsia="Times New Roman" w:hAnsi="Times New Roman" w:cs="Times New Roman"/>
          <w:spacing w:val="-14"/>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по</w:t>
      </w:r>
      <w:r w:rsidRPr="003F52DA">
        <w:rPr>
          <w:rFonts w:ascii="Times New Roman" w:eastAsia="Times New Roman" w:hAnsi="Times New Roman" w:cs="Times New Roman"/>
          <w:spacing w:val="-17"/>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Кредитному</w:t>
      </w:r>
      <w:r w:rsidRPr="003F52DA">
        <w:rPr>
          <w:rFonts w:ascii="Times New Roman" w:eastAsia="Times New Roman" w:hAnsi="Times New Roman" w:cs="Times New Roman"/>
          <w:spacing w:val="-7"/>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договору</w:t>
      </w:r>
      <w:r w:rsidRPr="003F52DA">
        <w:rPr>
          <w:rFonts w:ascii="Times New Roman" w:eastAsia="Times New Roman" w:hAnsi="Times New Roman" w:cs="Times New Roman"/>
          <w:spacing w:val="-7"/>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по</w:t>
      </w:r>
      <w:r w:rsidRPr="003F52DA">
        <w:rPr>
          <w:rFonts w:ascii="Times New Roman" w:eastAsia="Times New Roman" w:hAnsi="Times New Roman" w:cs="Times New Roman"/>
          <w:spacing w:val="-17"/>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возврату</w:t>
      </w:r>
      <w:r w:rsidRPr="003F52DA">
        <w:rPr>
          <w:rFonts w:ascii="Times New Roman" w:eastAsia="Times New Roman" w:hAnsi="Times New Roman" w:cs="Times New Roman"/>
          <w:spacing w:val="-5"/>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суммы</w:t>
      </w:r>
      <w:r w:rsidRPr="003F52DA">
        <w:rPr>
          <w:rFonts w:ascii="Times New Roman" w:eastAsia="Times New Roman" w:hAnsi="Times New Roman" w:cs="Times New Roman"/>
          <w:spacing w:val="-17"/>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основного</w:t>
      </w:r>
      <w:r w:rsidRPr="003F52DA">
        <w:rPr>
          <w:rFonts w:ascii="Times New Roman" w:eastAsia="Times New Roman" w:hAnsi="Times New Roman" w:cs="Times New Roman"/>
          <w:spacing w:val="-12"/>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 xml:space="preserve">долга (суммы кредита) </w:t>
      </w:r>
      <w:r w:rsidRPr="003F52DA">
        <w:rPr>
          <w:rFonts w:ascii="Times New Roman" w:eastAsia="Times New Roman" w:hAnsi="Times New Roman" w:cs="Times New Roman"/>
          <w:color w:val="0F0F0F"/>
          <w:kern w:val="0"/>
          <w:sz w:val="28"/>
          <w:szCs w:val="28"/>
          <w14:ligatures w14:val="none"/>
        </w:rPr>
        <w:t>Банк</w:t>
      </w:r>
      <w:r w:rsidRPr="003F52DA">
        <w:rPr>
          <w:rFonts w:ascii="Times New Roman" w:eastAsia="Times New Roman" w:hAnsi="Times New Roman" w:cs="Times New Roman"/>
          <w:color w:val="0F0F0F"/>
          <w:spacing w:val="-1"/>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в</w:t>
      </w:r>
      <w:r w:rsidRPr="003F52DA">
        <w:rPr>
          <w:rFonts w:ascii="Times New Roman" w:eastAsia="Times New Roman" w:hAnsi="Times New Roman" w:cs="Times New Roman"/>
          <w:spacing w:val="-9"/>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письменном виде</w:t>
      </w:r>
      <w:r w:rsidRPr="003F52DA">
        <w:rPr>
          <w:rFonts w:ascii="Times New Roman" w:eastAsia="Times New Roman" w:hAnsi="Times New Roman" w:cs="Times New Roman"/>
          <w:spacing w:val="-8"/>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уведомляет Должника и</w:t>
      </w:r>
      <w:r w:rsidRPr="003F52DA">
        <w:rPr>
          <w:rFonts w:ascii="Times New Roman" w:eastAsia="Times New Roman" w:hAnsi="Times New Roman" w:cs="Times New Roman"/>
          <w:spacing w:val="-12"/>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Поручителя об</w:t>
      </w:r>
      <w:r w:rsidRPr="003F52DA">
        <w:rPr>
          <w:rFonts w:ascii="Times New Roman" w:eastAsia="Times New Roman" w:hAnsi="Times New Roman" w:cs="Times New Roman"/>
          <w:spacing w:val="-8"/>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этом с указанием вида и суммы неисполненных Должником обязательств и расчета задолженности</w:t>
      </w:r>
      <w:r w:rsidRPr="003F52DA">
        <w:rPr>
          <w:rFonts w:ascii="Times New Roman" w:eastAsia="Times New Roman" w:hAnsi="Times New Roman" w:cs="Times New Roman"/>
          <w:spacing w:val="24"/>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Должника перед</w:t>
      </w:r>
      <w:r w:rsidRPr="003F52DA">
        <w:rPr>
          <w:rFonts w:ascii="Times New Roman" w:eastAsia="Times New Roman" w:hAnsi="Times New Roman" w:cs="Times New Roman"/>
          <w:spacing w:val="-7"/>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Банком на дату возникновения</w:t>
      </w:r>
      <w:r w:rsidRPr="003F52DA">
        <w:rPr>
          <w:rFonts w:ascii="Times New Roman" w:eastAsia="Times New Roman" w:hAnsi="Times New Roman" w:cs="Times New Roman"/>
          <w:spacing w:val="30"/>
          <w:kern w:val="0"/>
          <w:sz w:val="28"/>
          <w:szCs w:val="28"/>
          <w14:ligatures w14:val="none"/>
        </w:rPr>
        <w:t xml:space="preserve"> </w:t>
      </w:r>
      <w:r w:rsidRPr="003F52DA">
        <w:rPr>
          <w:rFonts w:ascii="Times New Roman" w:eastAsia="Times New Roman" w:hAnsi="Times New Roman" w:cs="Times New Roman"/>
          <w:kern w:val="0"/>
          <w:sz w:val="28"/>
          <w:szCs w:val="28"/>
          <w14:ligatures w14:val="none"/>
        </w:rPr>
        <w:t>просрочки.</w:t>
      </w:r>
    </w:p>
    <w:p w14:paraId="61C4551D" w14:textId="76A476CF" w:rsidR="004018F0" w:rsidRPr="003F52DA" w:rsidRDefault="004018F0" w:rsidP="008F7B20">
      <w:pPr>
        <w:widowControl w:val="0"/>
        <w:autoSpaceDE w:val="0"/>
        <w:autoSpaceDN w:val="0"/>
        <w:spacing w:line="230" w:lineRule="auto"/>
        <w:ind w:right="111" w:firstLine="709"/>
        <w:rPr>
          <w:rFonts w:ascii="Times New Roman" w:eastAsia="Times New Roman" w:hAnsi="Times New Roman" w:cs="Times New Roman"/>
          <w:kern w:val="0"/>
          <w:sz w:val="28"/>
          <w:szCs w:val="28"/>
          <w14:ligatures w14:val="none"/>
        </w:rPr>
      </w:pPr>
      <w:r w:rsidRPr="003F52DA">
        <w:rPr>
          <w:rFonts w:ascii="Times New Roman" w:eastAsia="Times New Roman" w:hAnsi="Times New Roman" w:cs="Times New Roman"/>
          <w:kern w:val="0"/>
          <w:sz w:val="28"/>
          <w:szCs w:val="28"/>
          <w14:ligatures w14:val="none"/>
        </w:rPr>
        <w:t>5.2.</w:t>
      </w:r>
      <w:r w:rsidR="003F52DA">
        <w:rPr>
          <w:rFonts w:ascii="Times New Roman" w:eastAsia="Times New Roman" w:hAnsi="Times New Roman" w:cs="Times New Roman"/>
          <w:kern w:val="0"/>
          <w:sz w:val="28"/>
          <w:szCs w:val="28"/>
          <w14:ligatures w14:val="none"/>
        </w:rPr>
        <w:t> </w:t>
      </w:r>
      <w:r w:rsidRPr="003F52DA">
        <w:rPr>
          <w:rFonts w:ascii="Times New Roman" w:eastAsia="Times New Roman" w:hAnsi="Times New Roman" w:cs="Times New Roman"/>
          <w:kern w:val="0"/>
          <w:sz w:val="28"/>
          <w:szCs w:val="28"/>
          <w14:ligatures w14:val="none"/>
        </w:rPr>
        <w:t xml:space="preserve">В срок не позднее 15 (Пятнадцати) рабочих дней с даты неисполнения обязательств Должником по Кредитному договору (по возврату суммы основного долга (суммы кредита)) Банк в письменном виде уведомляет Поручителя об этом с указанием: вида и суммы неисполненных Должником обязательств, расчета задолженности Должника перед Банком на дату неисполнения обязательств Должником. К уведомлению прикладывается копия </w:t>
      </w:r>
      <w:r w:rsidRPr="003F52DA">
        <w:rPr>
          <w:rFonts w:ascii="Times New Roman" w:eastAsia="Times New Roman" w:hAnsi="Times New Roman" w:cs="Times New Roman"/>
          <w:kern w:val="0"/>
          <w:sz w:val="28"/>
          <w:szCs w:val="28"/>
          <w14:ligatures w14:val="none"/>
        </w:rPr>
        <w:lastRenderedPageBreak/>
        <w:t>требования (претензии) Банка о досрочном истребовании кредита, направленная в адрес Должника.</w:t>
      </w:r>
    </w:p>
    <w:p w14:paraId="05F1C02A" w14:textId="77777777" w:rsidR="004018F0" w:rsidRPr="003F52DA" w:rsidRDefault="004018F0" w:rsidP="008F7B20">
      <w:pPr>
        <w:widowControl w:val="0"/>
        <w:autoSpaceDE w:val="0"/>
        <w:autoSpaceDN w:val="0"/>
        <w:spacing w:line="230" w:lineRule="auto"/>
        <w:ind w:right="111" w:firstLine="709"/>
        <w:rPr>
          <w:rFonts w:ascii="Times New Roman" w:eastAsia="Times New Roman" w:hAnsi="Times New Roman" w:cs="Times New Roman"/>
          <w:kern w:val="0"/>
          <w:sz w:val="28"/>
          <w:szCs w:val="28"/>
          <w14:ligatures w14:val="none"/>
        </w:rPr>
      </w:pPr>
      <w:r w:rsidRPr="003F52DA">
        <w:rPr>
          <w:rFonts w:ascii="Times New Roman" w:eastAsia="Times New Roman" w:hAnsi="Times New Roman" w:cs="Times New Roman"/>
          <w:kern w:val="0"/>
          <w:sz w:val="28"/>
          <w:szCs w:val="28"/>
          <w14:ligatures w14:val="none"/>
        </w:rPr>
        <w:t>Под неисполнением обязательств Должником по Кредитному договору (по возврату суммы основного долга (суммы кредита)), понимаются следующие случаи:</w:t>
      </w:r>
    </w:p>
    <w:p w14:paraId="2665D105" w14:textId="77777777" w:rsidR="004018F0" w:rsidRPr="003F52DA" w:rsidRDefault="004018F0" w:rsidP="008F7B20">
      <w:pPr>
        <w:widowControl w:val="0"/>
        <w:autoSpaceDE w:val="0"/>
        <w:autoSpaceDN w:val="0"/>
        <w:spacing w:line="230" w:lineRule="auto"/>
        <w:ind w:right="111" w:firstLine="709"/>
        <w:rPr>
          <w:rFonts w:ascii="Times New Roman" w:eastAsia="Times New Roman" w:hAnsi="Times New Roman" w:cs="Times New Roman"/>
          <w:kern w:val="0"/>
          <w:sz w:val="28"/>
          <w:szCs w:val="28"/>
          <w14:ligatures w14:val="none"/>
        </w:rPr>
      </w:pPr>
      <w:r w:rsidRPr="003F52DA">
        <w:rPr>
          <w:rFonts w:ascii="Times New Roman" w:eastAsia="Times New Roman" w:hAnsi="Times New Roman" w:cs="Times New Roman"/>
          <w:kern w:val="0"/>
          <w:sz w:val="28"/>
          <w:szCs w:val="28"/>
          <w14:ligatures w14:val="none"/>
        </w:rPr>
        <w:t>- неисполнение обязательств по возврату всей суммы кредита (суммы основного Долга по Кредитному Договору) в срок, установленный в Кредитном Договоре как окончательный срок возврата суммы кредита (или);</w:t>
      </w:r>
    </w:p>
    <w:p w14:paraId="2B10646A" w14:textId="77777777" w:rsidR="004018F0" w:rsidRPr="003F52DA" w:rsidRDefault="004018F0" w:rsidP="008F7B20">
      <w:pPr>
        <w:widowControl w:val="0"/>
        <w:autoSpaceDE w:val="0"/>
        <w:autoSpaceDN w:val="0"/>
        <w:spacing w:line="230" w:lineRule="auto"/>
        <w:ind w:right="111" w:firstLine="709"/>
        <w:rPr>
          <w:rFonts w:ascii="Times New Roman" w:eastAsia="Times New Roman" w:hAnsi="Times New Roman" w:cs="Times New Roman"/>
          <w:kern w:val="0"/>
          <w:sz w:val="28"/>
          <w:szCs w:val="28"/>
          <w14:ligatures w14:val="none"/>
        </w:rPr>
      </w:pPr>
      <w:r w:rsidRPr="003F52DA">
        <w:rPr>
          <w:rFonts w:ascii="Times New Roman" w:eastAsia="Times New Roman" w:hAnsi="Times New Roman" w:cs="Times New Roman"/>
          <w:kern w:val="0"/>
          <w:sz w:val="28"/>
          <w:szCs w:val="28"/>
          <w14:ligatures w14:val="none"/>
        </w:rPr>
        <w:t>- неисполнение обязательств по возврату всей суммы кредита (суммы основного Долга по Кредитному Договору) в срок, установленный Банком в требовании (претензии) Должнику о Досрочном истребовании кредита.</w:t>
      </w:r>
    </w:p>
    <w:p w14:paraId="2EE907CE" w14:textId="456280FE" w:rsidR="004018F0" w:rsidRPr="003F52DA" w:rsidRDefault="004018F0" w:rsidP="008F7B20">
      <w:pPr>
        <w:widowControl w:val="0"/>
        <w:autoSpaceDE w:val="0"/>
        <w:autoSpaceDN w:val="0"/>
        <w:spacing w:line="230" w:lineRule="auto"/>
        <w:ind w:right="111" w:firstLine="709"/>
        <w:rPr>
          <w:rFonts w:ascii="Times New Roman" w:eastAsia="Times New Roman" w:hAnsi="Times New Roman" w:cs="Times New Roman"/>
          <w:kern w:val="0"/>
          <w:sz w:val="28"/>
          <w:szCs w:val="28"/>
          <w14:ligatures w14:val="none"/>
        </w:rPr>
      </w:pPr>
      <w:r w:rsidRPr="003F52DA">
        <w:rPr>
          <w:rFonts w:ascii="Times New Roman" w:eastAsia="Times New Roman" w:hAnsi="Times New Roman" w:cs="Times New Roman"/>
          <w:kern w:val="0"/>
          <w:sz w:val="28"/>
          <w:szCs w:val="28"/>
          <w14:ligatures w14:val="none"/>
        </w:rPr>
        <w:t>5.3.</w:t>
      </w:r>
      <w:r w:rsidR="008F7B20">
        <w:rPr>
          <w:rFonts w:ascii="Times New Roman" w:eastAsia="Times New Roman" w:hAnsi="Times New Roman" w:cs="Times New Roman"/>
          <w:kern w:val="0"/>
          <w:sz w:val="28"/>
          <w:szCs w:val="28"/>
          <w14:ligatures w14:val="none"/>
        </w:rPr>
        <w:t> </w:t>
      </w:r>
      <w:r w:rsidRPr="003F52DA">
        <w:rPr>
          <w:rFonts w:ascii="Times New Roman" w:eastAsia="Times New Roman" w:hAnsi="Times New Roman" w:cs="Times New Roman"/>
          <w:kern w:val="0"/>
          <w:sz w:val="28"/>
          <w:szCs w:val="28"/>
          <w14:ligatures w14:val="none"/>
        </w:rPr>
        <w:t>Должник обязан принять все разумные и доступные в сложившейся ситуации меры к надлежащему исполнению своих обязательств по Кредитному договору в срок, указанный в требовании (претензии) Банка.</w:t>
      </w:r>
    </w:p>
    <w:p w14:paraId="036404E7" w14:textId="77777777" w:rsidR="005F74A9" w:rsidRPr="005F74A9" w:rsidRDefault="005F74A9" w:rsidP="005F74A9">
      <w:pPr>
        <w:spacing w:after="5" w:line="248" w:lineRule="auto"/>
        <w:ind w:right="43" w:firstLine="720"/>
        <w:rPr>
          <w:rFonts w:ascii="Times New Roman" w:eastAsia="Times New Roman" w:hAnsi="Times New Roman" w:cs="Times New Roman"/>
          <w:color w:val="000000"/>
          <w:kern w:val="0"/>
          <w:sz w:val="28"/>
          <w:szCs w:val="28"/>
          <w14:ligatures w14:val="none"/>
        </w:rPr>
      </w:pPr>
      <w:r w:rsidRPr="003F52DA">
        <w:rPr>
          <w:rFonts w:ascii="Times New Roman" w:eastAsia="Times New Roman" w:hAnsi="Times New Roman" w:cs="Times New Roman"/>
          <w:color w:val="000000"/>
          <w:kern w:val="0"/>
          <w:sz w:val="28"/>
          <w:szCs w:val="28"/>
          <w14:ligatures w14:val="none"/>
        </w:rPr>
        <w:t>5.4. Предъявление Требования Банком не может осуществляться ранее предусмотренных Кредитным договором первоначально установленных сроков исполнения обязательств Заемщика, действовавших на момент вступления в силу настоящего Договора и Кредитного договора, за исключением случая досрочного истребования Банком задолженности по Кредитному</w:t>
      </w:r>
      <w:r w:rsidRPr="005F74A9">
        <w:rPr>
          <w:rFonts w:ascii="Times New Roman" w:eastAsia="Times New Roman" w:hAnsi="Times New Roman" w:cs="Times New Roman"/>
          <w:color w:val="000000"/>
          <w:kern w:val="0"/>
          <w:sz w:val="28"/>
          <w:szCs w:val="28"/>
          <w14:ligatures w14:val="none"/>
        </w:rPr>
        <w:t xml:space="preserve"> договору в соответствии с условиями Кредитного договора</w:t>
      </w:r>
    </w:p>
    <w:p w14:paraId="2F1CC3BF" w14:textId="5749ED80" w:rsidR="005F74A9" w:rsidRPr="005F74A9" w:rsidRDefault="005F74A9" w:rsidP="005F74A9">
      <w:pPr>
        <w:spacing w:after="5" w:line="248" w:lineRule="auto"/>
        <w:ind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5.5. В случае если Требование </w:t>
      </w:r>
      <w:r w:rsidR="004018F0">
        <w:rPr>
          <w:rFonts w:ascii="Times New Roman" w:eastAsia="Times New Roman" w:hAnsi="Times New Roman" w:cs="Times New Roman"/>
          <w:color w:val="000000"/>
          <w:kern w:val="0"/>
          <w:sz w:val="28"/>
          <w:szCs w:val="28"/>
          <w14:ligatures w14:val="none"/>
        </w:rPr>
        <w:t xml:space="preserve">Банка </w:t>
      </w:r>
      <w:r w:rsidRPr="005F74A9">
        <w:rPr>
          <w:rFonts w:ascii="Times New Roman" w:eastAsia="Times New Roman" w:hAnsi="Times New Roman" w:cs="Times New Roman"/>
          <w:color w:val="000000"/>
          <w:kern w:val="0"/>
          <w:sz w:val="28"/>
          <w:szCs w:val="28"/>
          <w14:ligatures w14:val="none"/>
        </w:rPr>
        <w:t>не соответствует указанным выше требованиям, Поручитель не осуществляет выплату по Договору.</w:t>
      </w:r>
    </w:p>
    <w:p w14:paraId="7D8E4834" w14:textId="4A292E27" w:rsidR="005F74A9" w:rsidRPr="005F74A9" w:rsidRDefault="005F74A9" w:rsidP="005F74A9">
      <w:pPr>
        <w:spacing w:after="5" w:line="248" w:lineRule="auto"/>
        <w:ind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5.6. Если Требование предъявлено с нарушением условий настоящего Договора (документы, которые прилагаются к Требованию не отвечают условиям Договора поручительства или предоставлены не в полном объёме)</w:t>
      </w:r>
      <w:r w:rsidR="004018F0">
        <w:rPr>
          <w:rFonts w:ascii="Times New Roman" w:eastAsia="Times New Roman" w:hAnsi="Times New Roman" w:cs="Times New Roman"/>
          <w:color w:val="000000"/>
          <w:kern w:val="0"/>
          <w:sz w:val="28"/>
          <w:szCs w:val="28"/>
          <w14:ligatures w14:val="none"/>
        </w:rPr>
        <w:t>,</w:t>
      </w:r>
      <w:r w:rsidRPr="005F74A9">
        <w:rPr>
          <w:rFonts w:ascii="Times New Roman" w:eastAsia="Times New Roman" w:hAnsi="Times New Roman" w:cs="Times New Roman"/>
          <w:color w:val="000000"/>
          <w:kern w:val="0"/>
          <w:sz w:val="28"/>
          <w:szCs w:val="28"/>
          <w14:ligatures w14:val="none"/>
        </w:rPr>
        <w:t xml:space="preserve"> то срок удовлетворения требования Кредитной организации, исчисляется с момента устранения выявленного нарушения и предоставления полной информации и полного пакета документов).</w:t>
      </w:r>
    </w:p>
    <w:p w14:paraId="56750094" w14:textId="77777777" w:rsidR="005F74A9" w:rsidRPr="005F74A9" w:rsidRDefault="005F74A9" w:rsidP="005F74A9">
      <w:pPr>
        <w:spacing w:after="5" w:line="248" w:lineRule="auto"/>
        <w:ind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5.7. В течение 90 (Девяносто) календарных дней, исчисляемых с момента неисполнения Должником обязательств по Кредитному договору, Банк принимает все разумные и доступные в сложившейся ситуации меры, установленные регламентами Банка и действующим законодательством, в целях получения от Должника невозвращенной суммы кредита (суммы основного долга) и исполнения иных обязательств, предусмотренных Кредитным договором, а именно:</w:t>
      </w:r>
    </w:p>
    <w:p w14:paraId="61A41A2F"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списание денежных средств в счет погашения задолженности по кредиту со счета Должника и иных третьих лиц, отвечающих перед Банком по кредитному обязательству (если это предусмотрено Кредитным договором);</w:t>
      </w:r>
    </w:p>
    <w:p w14:paraId="6F8D76E8"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организация сделок по добровольной реализации предмета залога (при наличии такой возможности и соответствующих договоренностей с участниками сделки);</w:t>
      </w:r>
    </w:p>
    <w:p w14:paraId="21178976"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 обращение в суд с исками о взыскании суммы задолженности с Должника, поручителей (третьих лиц) по кредиту (за исключением </w:t>
      </w:r>
      <w:r w:rsidRPr="005F74A9">
        <w:rPr>
          <w:rFonts w:ascii="Times New Roman" w:eastAsia="Times New Roman" w:hAnsi="Times New Roman" w:cs="Times New Roman"/>
          <w:color w:val="000000"/>
          <w:kern w:val="0"/>
          <w:sz w:val="28"/>
          <w:szCs w:val="28"/>
          <w14:ligatures w14:val="none"/>
        </w:rPr>
        <w:lastRenderedPageBreak/>
        <w:t>Поручителя), об обращении взыскания на предмет залога, предъявление требований по банковской гарантии;</w:t>
      </w:r>
    </w:p>
    <w:p w14:paraId="1F012BFE"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предъявление исполнительных документов по исполнению решений судов по взысканию суммы задолженности с Должника, поручителей (третьих лиц) по кредиту и обращению взыскания на заложенное имущество в службу судебных приставов для исполнения (при наличии).</w:t>
      </w:r>
    </w:p>
    <w:p w14:paraId="0B0164A0"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Дополнительно Банк вправе осуществлять иные меры на свое усмотрение в целях взыскания задолженности по Кредитному договору.</w:t>
      </w:r>
    </w:p>
    <w:p w14:paraId="4F7E0E30" w14:textId="3471AAA1" w:rsidR="005F74A9" w:rsidRPr="005F74A9" w:rsidRDefault="005F74A9" w:rsidP="005F74A9">
      <w:pPr>
        <w:spacing w:after="41" w:line="248" w:lineRule="auto"/>
        <w:ind w:right="43" w:firstLine="709"/>
        <w:contextualSpacing/>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5.8. В случае если по истечении 90 (Девяносто) календарных дней, Должник не исполнил нарушенные обязательства по Кредитному договору (полностью или в части), и при условии принятия Банком мер, указанных в </w:t>
      </w:r>
      <w:r w:rsidR="008F7B20">
        <w:rPr>
          <w:rFonts w:ascii="Times New Roman" w:eastAsia="Times New Roman" w:hAnsi="Times New Roman" w:cs="Times New Roman"/>
          <w:color w:val="000000"/>
          <w:kern w:val="0"/>
          <w:sz w:val="28"/>
          <w:szCs w:val="28"/>
          <w14:ligatures w14:val="none"/>
        </w:rPr>
        <w:t xml:space="preserve">           </w:t>
      </w:r>
      <w:r w:rsidRPr="005F74A9">
        <w:rPr>
          <w:rFonts w:ascii="Times New Roman" w:eastAsia="Times New Roman" w:hAnsi="Times New Roman" w:cs="Times New Roman"/>
          <w:color w:val="000000"/>
          <w:kern w:val="0"/>
          <w:sz w:val="28"/>
          <w:szCs w:val="28"/>
          <w14:ligatures w14:val="none"/>
        </w:rPr>
        <w:t>п.</w:t>
      </w:r>
      <w:r w:rsidR="008F7B20">
        <w:rPr>
          <w:rFonts w:ascii="Times New Roman" w:eastAsia="Times New Roman" w:hAnsi="Times New Roman" w:cs="Times New Roman"/>
          <w:color w:val="000000"/>
          <w:kern w:val="0"/>
          <w:sz w:val="28"/>
          <w:szCs w:val="28"/>
          <w14:ligatures w14:val="none"/>
        </w:rPr>
        <w:t> </w:t>
      </w:r>
      <w:r w:rsidRPr="005F74A9">
        <w:rPr>
          <w:rFonts w:ascii="Times New Roman" w:eastAsia="Times New Roman" w:hAnsi="Times New Roman" w:cs="Times New Roman"/>
          <w:color w:val="000000"/>
          <w:kern w:val="0"/>
          <w:sz w:val="28"/>
          <w:szCs w:val="28"/>
          <w14:ligatures w14:val="none"/>
        </w:rPr>
        <w:t>5.</w:t>
      </w:r>
      <w:r w:rsidR="00F42183">
        <w:rPr>
          <w:rFonts w:ascii="Times New Roman" w:eastAsia="Times New Roman" w:hAnsi="Times New Roman" w:cs="Times New Roman"/>
          <w:color w:val="000000"/>
          <w:kern w:val="0"/>
          <w:sz w:val="28"/>
          <w:szCs w:val="28"/>
          <w14:ligatures w14:val="none"/>
        </w:rPr>
        <w:t>7</w:t>
      </w:r>
      <w:r w:rsidRPr="005F74A9">
        <w:rPr>
          <w:rFonts w:ascii="Times New Roman" w:eastAsia="Times New Roman" w:hAnsi="Times New Roman" w:cs="Times New Roman"/>
          <w:color w:val="000000"/>
          <w:kern w:val="0"/>
          <w:sz w:val="28"/>
          <w:szCs w:val="28"/>
          <w14:ligatures w14:val="none"/>
        </w:rPr>
        <w:t>. Договора, Банк предъявляет требование к Поручителю, в котором указывается:</w:t>
      </w:r>
    </w:p>
    <w:p w14:paraId="31F32CE4" w14:textId="77777777" w:rsidR="005F74A9" w:rsidRPr="005F74A9" w:rsidRDefault="005F74A9" w:rsidP="005F74A9">
      <w:pPr>
        <w:spacing w:after="41" w:line="248" w:lineRule="auto"/>
        <w:ind w:right="43" w:firstLine="709"/>
        <w:contextualSpacing/>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реквизиты договора поручительства (дата заключения, номер договора, наименование Кредитной организации и Заемщика);</w:t>
      </w:r>
    </w:p>
    <w:p w14:paraId="590DFE6B" w14:textId="77777777" w:rsidR="005F74A9" w:rsidRPr="005F74A9" w:rsidRDefault="005F74A9" w:rsidP="005F74A9">
      <w:pPr>
        <w:spacing w:after="41" w:line="248" w:lineRule="auto"/>
        <w:ind w:right="43" w:firstLine="709"/>
        <w:contextualSpacing/>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реквизиты Кредитного договора (дата заключения, номер договора, наименования Кредитной организации и Заемщика);</w:t>
      </w:r>
    </w:p>
    <w:p w14:paraId="08E635AD" w14:textId="77777777" w:rsidR="005F74A9" w:rsidRPr="005F74A9" w:rsidRDefault="005F74A9" w:rsidP="005F74A9">
      <w:pPr>
        <w:spacing w:after="41" w:line="248" w:lineRule="auto"/>
        <w:ind w:right="43" w:firstLine="709"/>
        <w:contextualSpacing/>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указание на просрочку исполнения Заемщиком его обязательства по возврату суммы кредита (основного долга) Кредитной организации согласно Кредитному договору не менее чем на 90 дней;</w:t>
      </w:r>
    </w:p>
    <w:p w14:paraId="02A5E96B" w14:textId="77777777" w:rsidR="005F74A9" w:rsidRPr="005F74A9" w:rsidRDefault="005F74A9" w:rsidP="005F74A9">
      <w:pPr>
        <w:spacing w:after="5" w:line="248" w:lineRule="auto"/>
        <w:ind w:right="43" w:firstLine="709"/>
        <w:contextualSpacing/>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 номера счета (счетов) Банка, на который(е) подлежат зачислению денежные средства, с указанием платежных реквизитов и назначения платежа(ей) по истребуемой сумме; </w:t>
      </w:r>
    </w:p>
    <w:p w14:paraId="31F870DC" w14:textId="77777777" w:rsidR="005F74A9" w:rsidRPr="005F74A9" w:rsidRDefault="005F74A9" w:rsidP="005F74A9">
      <w:pPr>
        <w:spacing w:after="41" w:line="248" w:lineRule="auto"/>
        <w:ind w:right="43" w:firstLine="709"/>
        <w:contextualSpacing/>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срок удовлетворения требования Кредитной организации (не более 30 календарных дней).</w:t>
      </w:r>
    </w:p>
    <w:p w14:paraId="230E6A3D" w14:textId="77777777" w:rsidR="005F74A9" w:rsidRPr="005F74A9" w:rsidRDefault="005F74A9" w:rsidP="005F74A9">
      <w:pPr>
        <w:spacing w:after="41" w:line="248" w:lineRule="auto"/>
        <w:ind w:right="43" w:firstLine="709"/>
        <w:contextualSpacing/>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Требование (претензия) должно быть подписано уполномоченным лицом и скреплено печатью Кредитной организации.</w:t>
      </w:r>
    </w:p>
    <w:p w14:paraId="7B0E671F"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5.9. Поручитель принимает требование Кредитной организации при наличии следующих документов и информации:</w:t>
      </w:r>
    </w:p>
    <w:p w14:paraId="7296FC9B"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1) подтверждающих право Кредитной организации на получение суммы задолженности по договору:</w:t>
      </w:r>
    </w:p>
    <w:p w14:paraId="2565B953"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а) копии договора поручительства и (или) договора независимой гарантии и обеспечительных договоров (со всеми изменениями и дополнениями);</w:t>
      </w:r>
    </w:p>
    <w:p w14:paraId="4A837819"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б) копии документа подтверждающего правомочия лица на подписание требования;</w:t>
      </w:r>
    </w:p>
    <w:p w14:paraId="30A333D8"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xml:space="preserve">в) расчета текущей суммы обязательства, подтверждающий </w:t>
      </w:r>
      <w:proofErr w:type="spellStart"/>
      <w:r w:rsidRPr="005F74A9">
        <w:rPr>
          <w:rFonts w:ascii="Times New Roman" w:eastAsia="Calibri" w:hAnsi="Times New Roman" w:cs="Times New Roman"/>
          <w:kern w:val="0"/>
          <w:sz w:val="28"/>
          <w:szCs w:val="28"/>
          <w14:ligatures w14:val="none"/>
        </w:rPr>
        <w:t>непревышение</w:t>
      </w:r>
      <w:proofErr w:type="spellEnd"/>
      <w:r w:rsidRPr="005F74A9">
        <w:rPr>
          <w:rFonts w:ascii="Times New Roman" w:eastAsia="Calibri" w:hAnsi="Times New Roman" w:cs="Times New Roman"/>
          <w:kern w:val="0"/>
          <w:sz w:val="28"/>
          <w:szCs w:val="28"/>
          <w14:ligatures w14:val="none"/>
        </w:rPr>
        <w:t xml:space="preserve"> размера предъявляемых требований Кредитной организации к задолженности Заемщика;</w:t>
      </w:r>
    </w:p>
    <w:p w14:paraId="0008BA5E"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г) расчета суммы, истребуемой к оплате, составленный на дату предъявления требования к Поручителю, в виде отдельного документа;</w:t>
      </w:r>
    </w:p>
    <w:p w14:paraId="69E253E8"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д) информации о реквизитах банковского счета Кредитной организации для перечисления денежных средств Поручителем;</w:t>
      </w:r>
    </w:p>
    <w:p w14:paraId="2AB9C81F"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2) справки о целевом использовании кредита</w:t>
      </w:r>
      <w:r w:rsidRPr="005F74A9">
        <w:rPr>
          <w:rFonts w:ascii="Times New Roman" w:eastAsia="Times New Roman" w:hAnsi="Times New Roman" w:cs="Times New Roman"/>
          <w:kern w:val="0"/>
          <w:sz w:val="28"/>
          <w:szCs w:val="28"/>
          <w:lang w:eastAsia="ru-RU"/>
          <w14:ligatures w14:val="none"/>
        </w:rPr>
        <w:t>.</w:t>
      </w:r>
    </w:p>
    <w:p w14:paraId="343F1066"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lastRenderedPageBreak/>
        <w:t>3) подтверждающих выполнение Кредитной организацией мер, направленных на получение невозвращенной суммы обязательств, включая:</w:t>
      </w:r>
    </w:p>
    <w:p w14:paraId="7264E94D"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а) информацию в произвольной форме (в виде отдельного документа), подтверждающую:</w:t>
      </w:r>
      <w:r w:rsidRPr="005F74A9">
        <w:rPr>
          <w:rFonts w:ascii="Times New Roman" w:eastAsia="Calibri" w:hAnsi="Times New Roman" w:cs="Times New Roman"/>
          <w:kern w:val="0"/>
          <w:sz w:val="28"/>
          <w:szCs w:val="28"/>
          <w14:ligatures w14:val="none"/>
        </w:rPr>
        <w:br/>
        <w:t xml:space="preserve">          - предъявление требования Заемщику об исполнении нарушенных обязательств;</w:t>
      </w:r>
    </w:p>
    <w:p w14:paraId="24571D6B"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списание денежных средств на условиях заранее данного акцепта со счетов заемщика и его поручителей (за исключением поручителя), открытых в кредитной организации, а также со счетов, открытых в иных финансовых организациях (при наличии);</w:t>
      </w:r>
    </w:p>
    <w:p w14:paraId="3D1061D2"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досудебное обращение взыскания на предмет залога;</w:t>
      </w:r>
    </w:p>
    <w:p w14:paraId="388587DC"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удовлетворение требований путем зачета против требования Заемщика, если требование Кредитной организации может быть удовлетворено путем зачета;</w:t>
      </w:r>
    </w:p>
    <w:p w14:paraId="75B9E334"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предъявление требований по поручительству третьих лиц (за исключением Поручителя).</w:t>
      </w:r>
    </w:p>
    <w:p w14:paraId="774E2B63"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xml:space="preserve">- предъявление иска в суд о принудительном взыскании суммы задолженности с Заемщика, поручителей (за исключением Поручителя), об обращении взыскания на предмет залога, требований по независимой гарантии, </w:t>
      </w:r>
    </w:p>
    <w:p w14:paraId="0CE36B94"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выполнение иных мер и достигнутые результаты;</w:t>
      </w:r>
    </w:p>
    <w:p w14:paraId="0BA2D4ED"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б) выписку по счетам по учету обеспечения исполнения обязательств Заемщика;</w:t>
      </w:r>
    </w:p>
    <w:p w14:paraId="00CF3881"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в) копию требования Кредитной организации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Кредитной организации;</w:t>
      </w:r>
    </w:p>
    <w:p w14:paraId="28B76D61"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г) копии документов, подтверждающих предпринятые Кредитной организацией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1FEBE4C7"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xml:space="preserve">д) копии документов, подтверждающих предпринятые Кредитной организацией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(в случае судебного порядка обращения взыскания на залог), в случае </w:t>
      </w:r>
      <w:r w:rsidRPr="005F74A9">
        <w:rPr>
          <w:rFonts w:ascii="Times New Roman" w:eastAsia="Calibri" w:hAnsi="Times New Roman" w:cs="Times New Roman"/>
          <w:kern w:val="0"/>
          <w:sz w:val="28"/>
          <w:szCs w:val="28"/>
          <w14:ligatures w14:val="none"/>
        </w:rPr>
        <w:lastRenderedPageBreak/>
        <w:t>подачи документов в суд в электронном виде через автоматизированную систему подачи документов должна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кредитной организации, удовлетворенных за счет реализации заложенного имущества;</w:t>
      </w:r>
    </w:p>
    <w:p w14:paraId="37B470A9" w14:textId="77777777" w:rsidR="005F74A9" w:rsidRPr="005F74A9" w:rsidRDefault="005F74A9" w:rsidP="005F74A9">
      <w:pPr>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е) копии документов, подтверждающих предпринятые кредитной организацией меры по предъявлению требования по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Кредитной организации, удовлетворенных за счет независимой гарантии (поручительств третьих лиц);</w:t>
      </w:r>
    </w:p>
    <w:p w14:paraId="2052D4BB" w14:textId="77777777" w:rsidR="005F74A9" w:rsidRPr="005F74A9" w:rsidRDefault="005F74A9" w:rsidP="005F74A9">
      <w:pPr>
        <w:ind w:firstLine="709"/>
        <w:rPr>
          <w:rFonts w:ascii="Times New Roman" w:eastAsia="Calibri" w:hAnsi="Times New Roman" w:cs="Times New Roman"/>
          <w:kern w:val="0"/>
          <w:sz w:val="28"/>
          <w:szCs w:val="28"/>
          <w:highlight w:val="yellow"/>
          <w14:ligatures w14:val="none"/>
        </w:rPr>
      </w:pPr>
      <w:r w:rsidRPr="005F74A9">
        <w:rPr>
          <w:rFonts w:ascii="Times New Roman" w:eastAsia="Calibri" w:hAnsi="Times New Roman" w:cs="Times New Roman"/>
          <w:kern w:val="0"/>
          <w:sz w:val="28"/>
          <w:szCs w:val="28"/>
          <w14:ligatures w14:val="none"/>
        </w:rPr>
        <w:t xml:space="preserve">ж) копии исковых заявлений о взыскании задолженности с Заемщика, и (или) организации инфраструктуры поддержки, поручителей (третьих лиц) (если в качестве обеспечения исполнения обязательств Заемщика выданы поручительства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24B7D71D"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Дополнительно Банк вправе предъявить иные документы в подтверждение проведенной Банком работы по взысканию задолженности по Кредитному договору.</w:t>
      </w:r>
    </w:p>
    <w:p w14:paraId="3BC42A75" w14:textId="77777777" w:rsidR="005F74A9" w:rsidRPr="005F74A9" w:rsidRDefault="005F74A9" w:rsidP="005F74A9">
      <w:pPr>
        <w:spacing w:after="5" w:line="248" w:lineRule="auto"/>
        <w:ind w:right="43" w:firstLine="709"/>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Требование и все документы, представляемые с требованием (претензией) Банка к Фонду, должны быть подписаны уполномоченным лицом и скреплены печатью или могут быть предоставлены в форме электронных документов, заверенных электронной подписью уполномоченного лица согласно нормам действующего законодательства о применении электронной подписи.</w:t>
      </w:r>
    </w:p>
    <w:p w14:paraId="6F9DA9CF" w14:textId="77777777" w:rsidR="005F74A9" w:rsidRPr="005F74A9" w:rsidRDefault="005F74A9" w:rsidP="005F74A9">
      <w:pPr>
        <w:spacing w:after="5" w:line="248" w:lineRule="auto"/>
        <w:ind w:left="47" w:right="43" w:firstLine="61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к Поручителю исковые требования в силу положений процессуального законодательства подлежат оставлению без рассмотрения.</w:t>
      </w:r>
    </w:p>
    <w:p w14:paraId="764AB65E"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5.10. Поручитель в срок не </w:t>
      </w:r>
      <w:r w:rsidRPr="00F42183">
        <w:rPr>
          <w:rFonts w:ascii="Times New Roman" w:eastAsia="Times New Roman" w:hAnsi="Times New Roman" w:cs="Times New Roman"/>
          <w:color w:val="000000"/>
          <w:kern w:val="0"/>
          <w:sz w:val="28"/>
          <w:szCs w:val="28"/>
          <w14:ligatures w14:val="none"/>
        </w:rPr>
        <w:t xml:space="preserve">позднее </w:t>
      </w:r>
      <w:r w:rsidRPr="00F42183">
        <w:rPr>
          <w:rFonts w:ascii="Times New Roman" w:eastAsia="Times New Roman" w:hAnsi="Times New Roman" w:cs="Times New Roman"/>
          <w:bCs/>
          <w:kern w:val="0"/>
          <w:sz w:val="28"/>
          <w:szCs w:val="28"/>
          <w14:ligatures w14:val="none"/>
        </w:rPr>
        <w:t>5 (пяти) рабочих</w:t>
      </w:r>
      <w:r w:rsidRPr="00F42183">
        <w:rPr>
          <w:rFonts w:ascii="Times New Roman" w:eastAsia="Times New Roman" w:hAnsi="Times New Roman" w:cs="Times New Roman"/>
          <w:kern w:val="0"/>
          <w:sz w:val="28"/>
          <w:szCs w:val="28"/>
          <w14:ligatures w14:val="none"/>
        </w:rPr>
        <w:t xml:space="preserve"> </w:t>
      </w:r>
      <w:r w:rsidRPr="005F74A9">
        <w:rPr>
          <w:rFonts w:ascii="Times New Roman" w:eastAsia="Times New Roman" w:hAnsi="Times New Roman" w:cs="Times New Roman"/>
          <w:color w:val="000000"/>
          <w:kern w:val="0"/>
          <w:sz w:val="28"/>
          <w:szCs w:val="28"/>
          <w14:ligatures w14:val="none"/>
        </w:rPr>
        <w:t>дней с даты получения требования Банка, но в любом случае до удовлетворения требования Банка, в письменной форме уведомляет Должника о предъявлении Банком требования.</w:t>
      </w:r>
    </w:p>
    <w:p w14:paraId="2B431ED9" w14:textId="77777777" w:rsidR="005F74A9" w:rsidRPr="00F42183"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lastRenderedPageBreak/>
        <w:t xml:space="preserve">5.11. Поручитель, при отсутствии возражений на требование Банка, производит платеж в срок </w:t>
      </w:r>
      <w:r w:rsidRPr="00F42183">
        <w:rPr>
          <w:rFonts w:ascii="Times New Roman" w:eastAsia="Times New Roman" w:hAnsi="Times New Roman" w:cs="Times New Roman"/>
          <w:color w:val="000000"/>
          <w:kern w:val="0"/>
          <w:sz w:val="28"/>
          <w:szCs w:val="28"/>
          <w14:ligatures w14:val="none"/>
        </w:rPr>
        <w:t>не позднее 30 (тридцати) календарных дней с момента получения требования Банка.</w:t>
      </w:r>
    </w:p>
    <w:p w14:paraId="4903377C" w14:textId="77777777" w:rsidR="005F74A9" w:rsidRPr="00F42183"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F42183">
        <w:rPr>
          <w:rFonts w:ascii="Times New Roman" w:eastAsia="Times New Roman" w:hAnsi="Times New Roman" w:cs="Times New Roman"/>
          <w:color w:val="000000"/>
          <w:kern w:val="0"/>
          <w:sz w:val="28"/>
          <w:szCs w:val="28"/>
          <w14:ligatures w14:val="none"/>
        </w:rPr>
        <w:t>При наличии возражений на требование Банка, Поручитель в течение 15 (пятнадцати) рабочих дней направляет Банку письмо с указанием всех имеющихся возражений.</w:t>
      </w:r>
    </w:p>
    <w:p w14:paraId="1B7462EC"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F42183">
        <w:rPr>
          <w:rFonts w:ascii="Times New Roman" w:eastAsia="Times New Roman" w:hAnsi="Times New Roman" w:cs="Times New Roman"/>
          <w:noProof/>
          <w:color w:val="000000"/>
          <w:kern w:val="0"/>
          <w:sz w:val="28"/>
          <w:szCs w:val="28"/>
          <w:lang w:val="en-US"/>
          <w14:ligatures w14:val="none"/>
        </w:rPr>
        <w:drawing>
          <wp:inline distT="0" distB="0" distL="0" distR="0" wp14:anchorId="1397897E" wp14:editId="37825D3F">
            <wp:extent cx="5715" cy="5715"/>
            <wp:effectExtent l="0" t="0" r="0" b="0"/>
            <wp:docPr id="170544479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F42183">
        <w:rPr>
          <w:rFonts w:ascii="Times New Roman" w:eastAsia="Times New Roman" w:hAnsi="Times New Roman" w:cs="Times New Roman"/>
          <w:color w:val="000000"/>
          <w:kern w:val="0"/>
          <w:sz w:val="28"/>
          <w:szCs w:val="28"/>
          <w14:ligatures w14:val="none"/>
        </w:rPr>
        <w:t>5.12. Если Поручитель исполнил обязательства перед Банком за Должника, то к Поручителю переходят права Банка</w:t>
      </w:r>
      <w:r w:rsidRPr="005F74A9">
        <w:rPr>
          <w:rFonts w:ascii="Times New Roman" w:eastAsia="Times New Roman" w:hAnsi="Times New Roman" w:cs="Times New Roman"/>
          <w:color w:val="000000"/>
          <w:kern w:val="0"/>
          <w:sz w:val="28"/>
          <w:szCs w:val="28"/>
          <w14:ligatures w14:val="none"/>
        </w:rPr>
        <w:t xml:space="preserve"> по Кредитному договору в том объеме, в каком Поручитель удовлетворил требование Банка, в том числе и права, обеспечивающие основное обязательство (поручительство и т.д.).</w:t>
      </w:r>
    </w:p>
    <w:p w14:paraId="5B03A72A"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5.13. Датой исполнения обязательств Поручителя перед Банком по Договору является дата фактического поступления денежных средств на счет(а) Банка, указанный(е) им в Требовании к Поручителю.</w:t>
      </w:r>
    </w:p>
    <w:p w14:paraId="3630CF46" w14:textId="77777777" w:rsidR="005F74A9" w:rsidRPr="005F74A9" w:rsidRDefault="005F74A9" w:rsidP="005F74A9">
      <w:pPr>
        <w:widowControl w:val="0"/>
        <w:autoSpaceDE w:val="0"/>
        <w:autoSpaceDN w:val="0"/>
        <w:adjustRightInd w:val="0"/>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5.14. Поручитель вправе отказать Банку в рассмотрении Требования Банка в одном из следующих случаев:</w:t>
      </w:r>
    </w:p>
    <w:p w14:paraId="098C822E" w14:textId="77777777" w:rsidR="005F74A9" w:rsidRPr="005F74A9" w:rsidRDefault="005F74A9" w:rsidP="005F74A9">
      <w:pPr>
        <w:widowControl w:val="0"/>
        <w:autoSpaceDE w:val="0"/>
        <w:autoSpaceDN w:val="0"/>
        <w:adjustRightInd w:val="0"/>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если Требование Банка или приложенные к нему документы не соответствуют условиям настоящего Договора;</w:t>
      </w:r>
    </w:p>
    <w:p w14:paraId="6E6AD8B4" w14:textId="77777777" w:rsidR="005F74A9" w:rsidRPr="005F74A9" w:rsidRDefault="005F74A9" w:rsidP="005F74A9">
      <w:pPr>
        <w:widowControl w:val="0"/>
        <w:autoSpaceDE w:val="0"/>
        <w:autoSpaceDN w:val="0"/>
        <w:adjustRightInd w:val="0"/>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если Требование предъявлено Поручителю по окончании срока действия поручительства Фонда.</w:t>
      </w:r>
    </w:p>
    <w:p w14:paraId="140861DC" w14:textId="77777777" w:rsidR="005F74A9" w:rsidRPr="005F74A9" w:rsidRDefault="005F74A9" w:rsidP="005F74A9">
      <w:pPr>
        <w:tabs>
          <w:tab w:val="left" w:pos="567"/>
          <w:tab w:val="left" w:pos="709"/>
        </w:tabs>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5.15. Поручитель не несет ответственности за соответствие действительности сведений, указанных в Требовании Банка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209F0120" w14:textId="77777777" w:rsidR="005F74A9" w:rsidRPr="005F74A9" w:rsidRDefault="005F74A9" w:rsidP="005F74A9">
      <w:pPr>
        <w:widowControl w:val="0"/>
        <w:autoSpaceDE w:val="0"/>
        <w:autoSpaceDN w:val="0"/>
        <w:adjustRightInd w:val="0"/>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5.16. Ответственность Поручителя перед Банком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4.1.1. Договора, но не более размера ответственности, установленной пунктом 1.2. Договора, подтвержденного документами, перечисленными в пункте 5.9. настоящего Договора.</w:t>
      </w:r>
    </w:p>
    <w:p w14:paraId="0EFAF80D" w14:textId="77777777" w:rsidR="005F74A9" w:rsidRPr="005F74A9" w:rsidRDefault="005F74A9" w:rsidP="005F74A9">
      <w:pPr>
        <w:widowControl w:val="0"/>
        <w:autoSpaceDE w:val="0"/>
        <w:autoSpaceDN w:val="0"/>
        <w:adjustRightInd w:val="0"/>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5.17. К Поручителю с момента исполнения обязательств по настоящему Договору переходят права Банка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w:t>
      </w:r>
    </w:p>
    <w:p w14:paraId="4D0AD2E1" w14:textId="77777777" w:rsidR="005F74A9" w:rsidRPr="005F74A9" w:rsidRDefault="005F74A9" w:rsidP="005F74A9">
      <w:pPr>
        <w:widowControl w:val="0"/>
        <w:autoSpaceDE w:val="0"/>
        <w:autoSpaceDN w:val="0"/>
        <w:adjustRightInd w:val="0"/>
        <w:ind w:firstLine="709"/>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 5.18. Поручитель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Поручитель удовлетворил требование Банка.</w:t>
      </w:r>
    </w:p>
    <w:p w14:paraId="3348D882" w14:textId="77777777" w:rsidR="005F74A9" w:rsidRPr="005F74A9" w:rsidRDefault="005F74A9" w:rsidP="005F74A9">
      <w:pPr>
        <w:autoSpaceDE w:val="0"/>
        <w:autoSpaceDN w:val="0"/>
        <w:adjustRightInd w:val="0"/>
        <w:ind w:firstLine="709"/>
        <w:rPr>
          <w:rFonts w:ascii="Times New Roman" w:eastAsia="Times New Roman" w:hAnsi="Times New Roman" w:cs="Times New Roman"/>
          <w:kern w:val="0"/>
          <w:sz w:val="28"/>
          <w:szCs w:val="28"/>
          <w:lang w:eastAsia="ru-RU"/>
          <w14:ligatures w14:val="none"/>
        </w:rPr>
      </w:pPr>
      <w:r w:rsidRPr="005F74A9">
        <w:rPr>
          <w:rFonts w:ascii="Times New Roman" w:eastAsia="Times New Roman" w:hAnsi="Times New Roman" w:cs="Times New Roman"/>
          <w:kern w:val="0"/>
          <w:sz w:val="28"/>
          <w:szCs w:val="28"/>
          <w:lang w:eastAsia="ru-RU"/>
          <w14:ligatures w14:val="none"/>
        </w:rPr>
        <w:t xml:space="preserve">5.19. Все документы, представляемые Банком Поручителю, должны быть подписаны уполномоченным лицом и скреплены печатью Банка. Передача </w:t>
      </w:r>
      <w:r w:rsidRPr="005F74A9">
        <w:rPr>
          <w:rFonts w:ascii="Times New Roman" w:eastAsia="Times New Roman" w:hAnsi="Times New Roman" w:cs="Times New Roman"/>
          <w:kern w:val="0"/>
          <w:sz w:val="28"/>
          <w:szCs w:val="28"/>
          <w:lang w:eastAsia="ru-RU"/>
          <w14:ligatures w14:val="none"/>
        </w:rPr>
        <w:lastRenderedPageBreak/>
        <w:t>документов от Банка Поручителю осуществляется с составлением акта приема-передачи документов.</w:t>
      </w:r>
    </w:p>
    <w:p w14:paraId="0CA6B3BE" w14:textId="77777777" w:rsidR="005F74A9" w:rsidRPr="00A31DF8" w:rsidRDefault="005F74A9" w:rsidP="00A31DF8">
      <w:pPr>
        <w:autoSpaceDE w:val="0"/>
        <w:autoSpaceDN w:val="0"/>
        <w:adjustRightInd w:val="0"/>
        <w:ind w:firstLine="709"/>
        <w:rPr>
          <w:rFonts w:ascii="Times New Roman" w:eastAsia="Times New Roman" w:hAnsi="Times New Roman" w:cs="Times New Roman"/>
          <w:kern w:val="0"/>
          <w:sz w:val="28"/>
          <w:szCs w:val="28"/>
          <w:lang w:eastAsia="ru-RU"/>
          <w14:ligatures w14:val="none"/>
        </w:rPr>
      </w:pPr>
      <w:r w:rsidRPr="005F74A9">
        <w:rPr>
          <w:rFonts w:ascii="Times New Roman" w:eastAsia="Times New Roman" w:hAnsi="Times New Roman" w:cs="Times New Roman"/>
          <w:kern w:val="0"/>
          <w:sz w:val="28"/>
          <w:szCs w:val="28"/>
          <w:lang w:eastAsia="ru-RU"/>
          <w14:ligatures w14:val="none"/>
        </w:rPr>
        <w:t> </w:t>
      </w:r>
      <w:r w:rsidRPr="00A31DF8">
        <w:rPr>
          <w:rFonts w:ascii="Times New Roman" w:eastAsia="Times New Roman" w:hAnsi="Times New Roman" w:cs="Times New Roman"/>
          <w:kern w:val="0"/>
          <w:sz w:val="28"/>
          <w:szCs w:val="28"/>
          <w:lang w:eastAsia="ru-RU"/>
          <w14:ligatures w14:val="none"/>
        </w:rPr>
        <w:t>5.20. В случае осуществления Поручителем выплат по требованиям Банка после предоставления постановления судебного пристава-исполнителя об окончании исполнительного производства (вследствие ликвидации, банкротства, смерти Заемщика либо невозможности установить адрес Заемщика или местонахождение имущества Заемщика) по решению Исполнительной дирекции Поручителя требование в порядке регресса к Заемщику может не предъявляться.</w:t>
      </w:r>
    </w:p>
    <w:p w14:paraId="153123E3" w14:textId="0283F74D" w:rsidR="00487450" w:rsidRPr="00487450" w:rsidRDefault="00487450" w:rsidP="00A31DF8">
      <w:pPr>
        <w:widowControl w:val="0"/>
        <w:autoSpaceDE w:val="0"/>
        <w:autoSpaceDN w:val="0"/>
        <w:ind w:right="-30" w:firstLine="709"/>
        <w:rPr>
          <w:rFonts w:ascii="Times New Roman" w:eastAsia="Times New Roman" w:hAnsi="Times New Roman" w:cs="Times New Roman"/>
          <w:kern w:val="0"/>
          <w:sz w:val="28"/>
          <w:szCs w:val="28"/>
          <w14:ligatures w14:val="none"/>
        </w:rPr>
      </w:pPr>
      <w:r w:rsidRPr="00487450">
        <w:rPr>
          <w:rFonts w:ascii="Times New Roman" w:eastAsia="Times New Roman" w:hAnsi="Times New Roman" w:cs="Times New Roman"/>
          <w:kern w:val="0"/>
          <w:sz w:val="28"/>
          <w:szCs w:val="28"/>
          <w14:ligatures w14:val="none"/>
        </w:rPr>
        <w:t>5.</w:t>
      </w:r>
      <w:r w:rsidR="00A31DF8" w:rsidRPr="00A31DF8">
        <w:rPr>
          <w:rFonts w:ascii="Times New Roman" w:eastAsia="Times New Roman" w:hAnsi="Times New Roman" w:cs="Times New Roman"/>
          <w:kern w:val="0"/>
          <w:sz w:val="28"/>
          <w:szCs w:val="28"/>
          <w14:ligatures w14:val="none"/>
        </w:rPr>
        <w:t>21.</w:t>
      </w:r>
      <w:r w:rsidRPr="00487450">
        <w:rPr>
          <w:rFonts w:ascii="Times New Roman" w:eastAsia="Times New Roman" w:hAnsi="Times New Roman" w:cs="Times New Roman"/>
          <w:kern w:val="0"/>
          <w:sz w:val="28"/>
          <w:szCs w:val="28"/>
          <w14:ligatures w14:val="none"/>
        </w:rPr>
        <w:t> Положения</w:t>
      </w:r>
      <w:r w:rsidRPr="00487450">
        <w:rPr>
          <w:rFonts w:ascii="Times New Roman" w:eastAsia="Times New Roman" w:hAnsi="Times New Roman" w:cs="Times New Roman"/>
          <w:spacing w:val="-17"/>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Гражданского</w:t>
      </w:r>
      <w:r w:rsidRPr="00487450">
        <w:rPr>
          <w:rFonts w:ascii="Times New Roman" w:eastAsia="Times New Roman" w:hAnsi="Times New Roman" w:cs="Times New Roman"/>
          <w:spacing w:val="-16"/>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кодекса</w:t>
      </w:r>
      <w:r w:rsidRPr="00487450">
        <w:rPr>
          <w:rFonts w:ascii="Times New Roman" w:eastAsia="Times New Roman" w:hAnsi="Times New Roman" w:cs="Times New Roman"/>
          <w:spacing w:val="-16"/>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РФ</w:t>
      </w:r>
      <w:r w:rsidRPr="00487450">
        <w:rPr>
          <w:rFonts w:ascii="Times New Roman" w:eastAsia="Times New Roman" w:hAnsi="Times New Roman" w:cs="Times New Roman"/>
          <w:spacing w:val="-16"/>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о</w:t>
      </w:r>
      <w:r w:rsidRPr="00487450">
        <w:rPr>
          <w:rFonts w:ascii="Times New Roman" w:eastAsia="Times New Roman" w:hAnsi="Times New Roman" w:cs="Times New Roman"/>
          <w:spacing w:val="-17"/>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регрессных</w:t>
      </w:r>
      <w:r w:rsidRPr="00487450">
        <w:rPr>
          <w:rFonts w:ascii="Times New Roman" w:eastAsia="Times New Roman" w:hAnsi="Times New Roman" w:cs="Times New Roman"/>
          <w:spacing w:val="-16"/>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требованиях</w:t>
      </w:r>
      <w:r w:rsidRPr="00487450">
        <w:rPr>
          <w:rFonts w:ascii="Times New Roman" w:eastAsia="Times New Roman" w:hAnsi="Times New Roman" w:cs="Times New Roman"/>
          <w:spacing w:val="-16"/>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не</w:t>
      </w:r>
      <w:r w:rsidRPr="00487450">
        <w:rPr>
          <w:rFonts w:ascii="Times New Roman" w:eastAsia="Times New Roman" w:hAnsi="Times New Roman" w:cs="Times New Roman"/>
          <w:spacing w:val="-16"/>
          <w:kern w:val="0"/>
          <w:sz w:val="28"/>
          <w:szCs w:val="28"/>
          <w14:ligatures w14:val="none"/>
        </w:rPr>
        <w:t xml:space="preserve"> </w:t>
      </w:r>
      <w:r w:rsidRPr="00487450">
        <w:rPr>
          <w:rFonts w:ascii="Times New Roman" w:eastAsia="Times New Roman" w:hAnsi="Times New Roman" w:cs="Times New Roman"/>
          <w:kern w:val="0"/>
          <w:sz w:val="28"/>
          <w:szCs w:val="28"/>
          <w14:ligatures w14:val="none"/>
        </w:rPr>
        <w:t xml:space="preserve">подлежат применению к отношениям между Поручителем, исполнившим свое обязательство </w:t>
      </w:r>
      <w:r w:rsidRPr="00487450">
        <w:rPr>
          <w:rFonts w:ascii="Times New Roman" w:eastAsia="Times New Roman" w:hAnsi="Times New Roman" w:cs="Times New Roman"/>
          <w:spacing w:val="-4"/>
          <w:kern w:val="0"/>
          <w:sz w:val="28"/>
          <w:szCs w:val="28"/>
          <w14:ligatures w14:val="none"/>
        </w:rPr>
        <w:t>перед</w:t>
      </w:r>
      <w:r w:rsidRPr="00487450">
        <w:rPr>
          <w:rFonts w:ascii="Times New Roman" w:eastAsia="Times New Roman" w:hAnsi="Times New Roman" w:cs="Times New Roman"/>
          <w:spacing w:val="-13"/>
          <w:kern w:val="0"/>
          <w:sz w:val="28"/>
          <w:szCs w:val="28"/>
          <w14:ligatures w14:val="none"/>
        </w:rPr>
        <w:t xml:space="preserve"> </w:t>
      </w:r>
      <w:r w:rsidRPr="00487450">
        <w:rPr>
          <w:rFonts w:ascii="Times New Roman" w:eastAsia="Times New Roman" w:hAnsi="Times New Roman" w:cs="Times New Roman"/>
          <w:spacing w:val="-4"/>
          <w:kern w:val="0"/>
          <w:sz w:val="28"/>
          <w:szCs w:val="28"/>
          <w14:ligatures w14:val="none"/>
        </w:rPr>
        <w:t>Кредитором,</w:t>
      </w:r>
      <w:r w:rsidRPr="00487450">
        <w:rPr>
          <w:rFonts w:ascii="Times New Roman" w:eastAsia="Times New Roman" w:hAnsi="Times New Roman" w:cs="Times New Roman"/>
          <w:spacing w:val="10"/>
          <w:kern w:val="0"/>
          <w:sz w:val="28"/>
          <w:szCs w:val="28"/>
          <w14:ligatures w14:val="none"/>
        </w:rPr>
        <w:t xml:space="preserve"> </w:t>
      </w:r>
      <w:r w:rsidRPr="00487450">
        <w:rPr>
          <w:rFonts w:ascii="Times New Roman" w:eastAsia="Times New Roman" w:hAnsi="Times New Roman" w:cs="Times New Roman"/>
          <w:spacing w:val="-4"/>
          <w:kern w:val="0"/>
          <w:sz w:val="28"/>
          <w:szCs w:val="28"/>
          <w14:ligatures w14:val="none"/>
        </w:rPr>
        <w:t>и</w:t>
      </w:r>
      <w:r w:rsidRPr="00487450">
        <w:rPr>
          <w:rFonts w:ascii="Times New Roman" w:eastAsia="Times New Roman" w:hAnsi="Times New Roman" w:cs="Times New Roman"/>
          <w:spacing w:val="-13"/>
          <w:kern w:val="0"/>
          <w:sz w:val="28"/>
          <w:szCs w:val="28"/>
          <w14:ligatures w14:val="none"/>
        </w:rPr>
        <w:t xml:space="preserve"> </w:t>
      </w:r>
      <w:r w:rsidRPr="00487450">
        <w:rPr>
          <w:rFonts w:ascii="Times New Roman" w:eastAsia="Times New Roman" w:hAnsi="Times New Roman" w:cs="Times New Roman"/>
          <w:spacing w:val="-4"/>
          <w:kern w:val="0"/>
          <w:sz w:val="28"/>
          <w:szCs w:val="28"/>
          <w14:ligatures w14:val="none"/>
        </w:rPr>
        <w:t>Должником.</w:t>
      </w:r>
    </w:p>
    <w:p w14:paraId="724A428F" w14:textId="77777777" w:rsidR="005F74A9" w:rsidRPr="005F74A9" w:rsidRDefault="005F74A9" w:rsidP="005F74A9">
      <w:pPr>
        <w:spacing w:after="130" w:line="248" w:lineRule="auto"/>
        <w:ind w:left="47" w:right="43" w:firstLine="720"/>
        <w:rPr>
          <w:rFonts w:ascii="Times New Roman" w:eastAsia="Times New Roman" w:hAnsi="Times New Roman" w:cs="Times New Roman"/>
          <w:strike/>
          <w:color w:val="000000"/>
          <w:kern w:val="0"/>
          <w:sz w:val="28"/>
          <w:szCs w:val="28"/>
          <w14:ligatures w14:val="none"/>
        </w:rPr>
      </w:pPr>
    </w:p>
    <w:p w14:paraId="25E84D2E" w14:textId="77777777" w:rsidR="005F74A9" w:rsidRPr="005F74A9" w:rsidRDefault="005F74A9" w:rsidP="005F74A9">
      <w:pPr>
        <w:keepNext/>
        <w:keepLines/>
        <w:spacing w:after="3" w:line="259" w:lineRule="auto"/>
        <w:ind w:left="461" w:right="451" w:hanging="10"/>
        <w:jc w:val="center"/>
        <w:outlineLvl w:val="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 СРОК ДЕЙСТВИЯ ПОРУЧИТЕЛЬСТВА</w:t>
      </w:r>
    </w:p>
    <w:p w14:paraId="5BE5A078"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6.1. Поручительство прекращается по истечении 120 (Ста двадцати) календарных дней начиная с даты, установленной в Кредитном договоре как окончательная дата возврата кредита, если иное не установлено Договором.</w:t>
      </w:r>
    </w:p>
    <w:p w14:paraId="134A15BB" w14:textId="77777777" w:rsidR="005F74A9" w:rsidRPr="005F74A9" w:rsidRDefault="005F74A9" w:rsidP="005F74A9">
      <w:pPr>
        <w:spacing w:after="5" w:line="248" w:lineRule="auto"/>
        <w:ind w:left="773" w:right="43"/>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 Поручительство прекращает свое действие:</w:t>
      </w:r>
    </w:p>
    <w:p w14:paraId="1C305D42" w14:textId="77777777" w:rsidR="005F74A9" w:rsidRPr="005F74A9" w:rsidRDefault="005F74A9" w:rsidP="005F74A9">
      <w:pPr>
        <w:spacing w:after="31"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6.2.1. С прекращением обеспеченного поручительством обязательства Должника по Кредитному договору (в случае надлежащего исполнения Должником своих обязательств по Кредитному договору);</w:t>
      </w:r>
    </w:p>
    <w:p w14:paraId="06767AE8"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6.2.2. В случае отказа Банка от надлежащего исполнения, предложенного Должником или Поручителем;</w:t>
      </w:r>
    </w:p>
    <w:p w14:paraId="0A55C62A" w14:textId="7246EE74" w:rsidR="005F74A9" w:rsidRPr="005F74A9" w:rsidRDefault="005F74A9" w:rsidP="005F74A9">
      <w:pPr>
        <w:spacing w:after="2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6.2.3.</w:t>
      </w:r>
      <w:r w:rsidR="00B30614">
        <w:rPr>
          <w:rFonts w:ascii="Times New Roman" w:eastAsia="Times New Roman" w:hAnsi="Times New Roman" w:cs="Times New Roman"/>
          <w:color w:val="000000"/>
          <w:kern w:val="0"/>
          <w:sz w:val="28"/>
          <w:szCs w:val="28"/>
          <w14:ligatures w14:val="none"/>
        </w:rPr>
        <w:t> </w:t>
      </w:r>
      <w:r w:rsidRPr="005F74A9">
        <w:rPr>
          <w:rFonts w:ascii="Times New Roman" w:eastAsia="Times New Roman" w:hAnsi="Times New Roman" w:cs="Times New Roman"/>
          <w:color w:val="000000"/>
          <w:kern w:val="0"/>
          <w:sz w:val="28"/>
          <w:szCs w:val="28"/>
          <w14:ligatures w14:val="none"/>
        </w:rPr>
        <w:t>В случае перевода долга на другое (чем Должник) лицо по обеспеченному поручительством обязательству (Кредитному договору), если Поручитель не дал Банку письменного согласия отвечать за нового Должника (кроме случаев перевода долга на наследника/ков, в случае смерти Должника / правопреемников);</w:t>
      </w:r>
    </w:p>
    <w:p w14:paraId="179FEF5C" w14:textId="1F8E1B69"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6.2.4.</w:t>
      </w:r>
      <w:r w:rsidR="00B30614">
        <w:rPr>
          <w:rFonts w:ascii="Times New Roman" w:eastAsia="Times New Roman" w:hAnsi="Times New Roman" w:cs="Times New Roman"/>
          <w:color w:val="000000"/>
          <w:kern w:val="0"/>
          <w:sz w:val="28"/>
          <w:szCs w:val="28"/>
          <w14:ligatures w14:val="none"/>
        </w:rPr>
        <w:t> </w:t>
      </w:r>
      <w:r w:rsidRPr="005F74A9">
        <w:rPr>
          <w:rFonts w:ascii="Times New Roman" w:eastAsia="Times New Roman" w:hAnsi="Times New Roman" w:cs="Times New Roman"/>
          <w:color w:val="000000"/>
          <w:kern w:val="0"/>
          <w:sz w:val="28"/>
          <w:szCs w:val="28"/>
          <w14:ligatures w14:val="none"/>
        </w:rPr>
        <w:t>В случае принятия Банком отступного при наличии полного погашения задолженности по Кредитному договору;</w:t>
      </w:r>
    </w:p>
    <w:p w14:paraId="6DAE5571" w14:textId="0205107B"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6.2.5.</w:t>
      </w:r>
      <w:r w:rsidR="00B30614">
        <w:rPr>
          <w:rFonts w:ascii="Times New Roman" w:eastAsia="Times New Roman" w:hAnsi="Times New Roman" w:cs="Times New Roman"/>
          <w:color w:val="000000"/>
          <w:kern w:val="0"/>
          <w:sz w:val="28"/>
          <w:szCs w:val="28"/>
          <w14:ligatures w14:val="none"/>
        </w:rPr>
        <w:t> </w:t>
      </w:r>
      <w:r w:rsidRPr="005F74A9">
        <w:rPr>
          <w:rFonts w:ascii="Times New Roman" w:eastAsia="Times New Roman" w:hAnsi="Times New Roman" w:cs="Times New Roman"/>
          <w:color w:val="000000"/>
          <w:kern w:val="0"/>
          <w:sz w:val="28"/>
          <w:szCs w:val="28"/>
          <w14:ligatures w14:val="none"/>
        </w:rPr>
        <w:t>В случае уступки Банком прав требования (цессии) по Кредитному договору без согласия Поручителя (кроме случая уступки прав требования (цессии) по Кредитному договору в специально созданное для сделки Специализированное финансовое общество (СФО), в целях секьюритизации кредитного портфеля субъектов малого и среднего предпринимательства);</w:t>
      </w:r>
    </w:p>
    <w:p w14:paraId="5410B2A8" w14:textId="77777777" w:rsidR="005F74A9" w:rsidRPr="005F74A9" w:rsidRDefault="005F74A9" w:rsidP="005F74A9">
      <w:pPr>
        <w:spacing w:after="5" w:line="248" w:lineRule="auto"/>
        <w:ind w:left="47" w:right="43" w:firstLine="662"/>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6.2.6. В случае предъявления Банком заявления об установлении его требований в деле о банкротстве после закрытия реестра требований кредиторов Должника, при наличии возбужденного в отношении него дела о банкротстве;</w:t>
      </w:r>
    </w:p>
    <w:p w14:paraId="1FA2B25F" w14:textId="77777777" w:rsidR="005F74A9" w:rsidRPr="005F74A9" w:rsidRDefault="005F74A9" w:rsidP="005F74A9">
      <w:pPr>
        <w:spacing w:after="5" w:line="248" w:lineRule="auto"/>
        <w:ind w:left="47" w:right="43" w:firstLine="576"/>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6.2.7. В случае исключения Должника из Единого государственного реестра юридических лиц/индивидуальных предпринимателей (за исключением случаев, предусмотренных п. 1. ст.367 ГК РФ);</w:t>
      </w:r>
    </w:p>
    <w:p w14:paraId="3FA1AA19" w14:textId="77777777" w:rsidR="005F74A9" w:rsidRPr="005F74A9" w:rsidRDefault="005F74A9" w:rsidP="005F74A9">
      <w:pPr>
        <w:spacing w:after="5" w:line="248" w:lineRule="auto"/>
        <w:ind w:left="634" w:right="43"/>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noProof/>
          <w:color w:val="000000"/>
          <w:kern w:val="0"/>
          <w:sz w:val="28"/>
          <w:szCs w:val="28"/>
          <w:lang w:val="en-US"/>
          <w14:ligatures w14:val="none"/>
        </w:rPr>
        <w:drawing>
          <wp:anchor distT="0" distB="0" distL="114300" distR="114300" simplePos="0" relativeHeight="251659264" behindDoc="0" locked="0" layoutInCell="1" allowOverlap="0" wp14:anchorId="1F4015C0" wp14:editId="788F34BF">
            <wp:simplePos x="0" y="0"/>
            <wp:positionH relativeFrom="page">
              <wp:posOffset>536575</wp:posOffset>
            </wp:positionH>
            <wp:positionV relativeFrom="page">
              <wp:posOffset>2753360</wp:posOffset>
            </wp:positionV>
            <wp:extent cx="8890" cy="8890"/>
            <wp:effectExtent l="0" t="0" r="0" b="0"/>
            <wp:wrapSquare wrapText="bothSides"/>
            <wp:docPr id="59044909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4A9">
        <w:rPr>
          <w:rFonts w:ascii="Times New Roman" w:eastAsia="Times New Roman" w:hAnsi="Times New Roman" w:cs="Times New Roman"/>
          <w:color w:val="000000"/>
          <w:kern w:val="0"/>
          <w:sz w:val="28"/>
          <w:szCs w:val="28"/>
          <w14:ligatures w14:val="none"/>
        </w:rPr>
        <w:t>6.2.8. По истечении срока действия договора поручительства;</w:t>
      </w:r>
    </w:p>
    <w:p w14:paraId="380754C7" w14:textId="77777777" w:rsidR="005F74A9" w:rsidRPr="005F74A9" w:rsidRDefault="005F74A9" w:rsidP="005F74A9">
      <w:pPr>
        <w:spacing w:after="291" w:line="248" w:lineRule="auto"/>
        <w:ind w:left="634" w:right="43"/>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lastRenderedPageBreak/>
        <w:t>6.2.9. В иных случаях, предусмотренных законодательством.</w:t>
      </w:r>
    </w:p>
    <w:p w14:paraId="0C4C2C04" w14:textId="77777777" w:rsidR="005F74A9" w:rsidRPr="005F74A9" w:rsidRDefault="005F74A9" w:rsidP="005F74A9">
      <w:pPr>
        <w:keepNext/>
        <w:keepLines/>
        <w:spacing w:after="3" w:line="259" w:lineRule="auto"/>
        <w:ind w:left="461" w:right="461" w:hanging="10"/>
        <w:jc w:val="center"/>
        <w:outlineLvl w:val="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7. ЗАВЕРЕНИЯ ОБ ОБСТОЯТЕЛЬСТВАХ</w:t>
      </w:r>
    </w:p>
    <w:p w14:paraId="61414122"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7.1. Поручительство, предоставленное Поручителем по настоящему Договору, является мерой гарантийной поддержки субъектов малого и среднего предпринимательства Новосибирской области и должно отвечать ряду обстоятельств, указанных в настоящем пункте.</w:t>
      </w:r>
    </w:p>
    <w:p w14:paraId="1F6CB196"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7.2. </w:t>
      </w:r>
      <w:r w:rsidRPr="005F74A9">
        <w:rPr>
          <w:rFonts w:ascii="Times New Roman" w:eastAsia="Times New Roman" w:hAnsi="Times New Roman" w:cs="Times New Roman"/>
          <w:color w:val="000000"/>
          <w:kern w:val="0"/>
          <w:sz w:val="28"/>
          <w:szCs w:val="28"/>
          <w:u w:val="single" w:color="000000"/>
          <w14:ligatures w14:val="none"/>
        </w:rPr>
        <w:t>Кредитор заверяет Поручителя</w:t>
      </w:r>
      <w:r w:rsidRPr="005F74A9">
        <w:rPr>
          <w:rFonts w:ascii="Times New Roman" w:eastAsia="Times New Roman" w:hAnsi="Times New Roman" w:cs="Times New Roman"/>
          <w:color w:val="000000"/>
          <w:kern w:val="0"/>
          <w:sz w:val="28"/>
          <w:szCs w:val="28"/>
          <w14:ligatures w14:val="none"/>
        </w:rPr>
        <w:t>, а Поручитель полагается на данные заверения об обстоятельствах (в значении статьи 431.2 Гражданского кодекса РФ), изложенных ниже и имеющих значение для заключения, исполнения и прекращения настоящего Договора. Кредитор заверяет Поручителя в том, что следующие заверения об обстоятельствах являются достоверными, точными и полными во всех указанных существенных аспектах:</w:t>
      </w:r>
    </w:p>
    <w:p w14:paraId="27E5811D" w14:textId="77777777" w:rsidR="005F74A9" w:rsidRPr="005F74A9" w:rsidRDefault="005F74A9" w:rsidP="00F42183">
      <w:pPr>
        <w:spacing w:after="28"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1) Должник является субъектом малого и среднего предпринимательства Новосибирской области на момент заключения Договора (имеет адрес государственной регистрации на территории Новосибирской области на момент заключения Договора</w:t>
      </w:r>
      <w:r w:rsidRPr="005F74A9" w:rsidDel="00326DF5">
        <w:rPr>
          <w:rFonts w:ascii="Times New Roman" w:eastAsia="Times New Roman" w:hAnsi="Times New Roman" w:cs="Times New Roman"/>
          <w:color w:val="000000"/>
          <w:kern w:val="0"/>
          <w:sz w:val="28"/>
          <w:szCs w:val="28"/>
          <w14:ligatures w14:val="none"/>
        </w:rPr>
        <w:t xml:space="preserve"> </w:t>
      </w:r>
      <w:r w:rsidRPr="005F74A9">
        <w:rPr>
          <w:rFonts w:ascii="Times New Roman" w:eastAsia="Times New Roman" w:hAnsi="Times New Roman" w:cs="Times New Roman"/>
          <w:color w:val="000000"/>
          <w:kern w:val="0"/>
          <w:sz w:val="28"/>
          <w:szCs w:val="28"/>
          <w:vertAlign w:val="superscript"/>
          <w:lang w:val="en-US"/>
          <w14:ligatures w14:val="none"/>
        </w:rPr>
        <w:footnoteReference w:id="1"/>
      </w:r>
      <w:r w:rsidRPr="005F74A9">
        <w:rPr>
          <w:rFonts w:ascii="Times New Roman" w:eastAsia="Times New Roman" w:hAnsi="Times New Roman" w:cs="Times New Roman"/>
          <w:color w:val="000000"/>
          <w:kern w:val="0"/>
          <w:sz w:val="28"/>
          <w:szCs w:val="28"/>
          <w14:ligatures w14:val="none"/>
        </w:rPr>
        <w:t>);</w:t>
      </w:r>
    </w:p>
    <w:p w14:paraId="2A97032A"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2) Должник не имеет по состоянию на любую дату в течение периода, равного 30 (тридцати) календарным дням, предшествующим дате заключения Договора, просроченной задолженности по налогам, сборам и иным обязательным платежам в бюджеты бюджетной системы Российской Федерации, превышающей 50 000 (пятьдесят тысяч) российских рублей;</w:t>
      </w:r>
    </w:p>
    <w:p w14:paraId="7E611CA0"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3) Должник не находится в стадии ликвидации, реорганизации на момент заключения Договора;</w:t>
      </w:r>
    </w:p>
    <w:p w14:paraId="6E941311"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4) В отношении Должника не применяются процедуры несостоятельности (банкротства), либо аннулирование или приостановление действия лицензии на момент заключения Договора (в случае, если деятельность подлежит лицензированию);</w:t>
      </w:r>
    </w:p>
    <w:p w14:paraId="41AC7793" w14:textId="77777777" w:rsidR="005F74A9" w:rsidRPr="005F74A9" w:rsidRDefault="005F74A9" w:rsidP="00F42183">
      <w:pPr>
        <w:spacing w:after="28"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5) На момент заключения Договора Должник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10741ABF"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6) На момент заключения Договора Должник не осуществляет предпринимательскую деятельность в сфере игорного бизнеса;</w:t>
      </w:r>
    </w:p>
    <w:p w14:paraId="5132CAC8"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7) На момент заключения Договора Должник не участвует в соглашениях о разделе продукции;</w:t>
      </w:r>
    </w:p>
    <w:p w14:paraId="249A39BE"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8) Должник не имеет на дату подачи заявки на предоставление поручительства задолженность перед работниками (персоналом) по заработной плате более трех месяцев;</w:t>
      </w:r>
    </w:p>
    <w:p w14:paraId="4BA5F4C1" w14:textId="77777777" w:rsidR="005F74A9" w:rsidRPr="005F74A9" w:rsidRDefault="005F74A9" w:rsidP="00F42183">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9) Должник имеет рейтинг Заемщика (</w:t>
      </w:r>
      <w:r w:rsidRPr="005F74A9">
        <w:rPr>
          <w:rFonts w:ascii="Times New Roman" w:eastAsia="Times New Roman" w:hAnsi="Times New Roman" w:cs="Times New Roman"/>
          <w:color w:val="000000"/>
          <w:kern w:val="0"/>
          <w:sz w:val="28"/>
          <w:szCs w:val="28"/>
          <w:lang w:val="en-US"/>
          <w14:ligatures w14:val="none"/>
        </w:rPr>
        <w:t>PD</w:t>
      </w:r>
      <w:r w:rsidRPr="005F74A9">
        <w:rPr>
          <w:rFonts w:ascii="Times New Roman" w:eastAsia="Times New Roman" w:hAnsi="Times New Roman" w:cs="Times New Roman"/>
          <w:color w:val="000000"/>
          <w:kern w:val="0"/>
          <w:sz w:val="28"/>
          <w:szCs w:val="28"/>
          <w14:ligatures w14:val="none"/>
        </w:rPr>
        <w:t>) согласно внутренней Методике банка до СЗ включительно;</w:t>
      </w:r>
    </w:p>
    <w:p w14:paraId="38AB7BF0"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lastRenderedPageBreak/>
        <w:t>10) На момент заключения Договора Лимит на Заемщика не превышен;</w:t>
      </w:r>
    </w:p>
    <w:p w14:paraId="25BE6847"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11) Лица, подписавшие настоящий Договор и любые приложения и дополнения к нему от имени Кредитора, обладают необходимыми полномочиями на подписание таких документов.</w:t>
      </w:r>
    </w:p>
    <w:p w14:paraId="2B30E376" w14:textId="79947246" w:rsidR="005F74A9" w:rsidRPr="005F74A9" w:rsidRDefault="005F74A9" w:rsidP="00E56886">
      <w:pPr>
        <w:ind w:firstLine="709"/>
        <w:rPr>
          <w:rFonts w:ascii="Times New Roman" w:eastAsia="Times New Roman" w:hAnsi="Times New Roman" w:cs="Times New Roman"/>
          <w:color w:val="000000"/>
          <w:kern w:val="0"/>
          <w:sz w:val="28"/>
          <w:szCs w:val="28"/>
          <w14:ligatures w14:val="none"/>
        </w:rPr>
      </w:pPr>
      <w:bookmarkStart w:id="1" w:name="_Hlk57402522"/>
      <w:r w:rsidRPr="005F74A9">
        <w:rPr>
          <w:rFonts w:ascii="Times New Roman" w:eastAsia="Times New Roman" w:hAnsi="Times New Roman" w:cs="Times New Roman"/>
          <w:kern w:val="0"/>
          <w:sz w:val="28"/>
          <w:szCs w:val="28"/>
          <w:lang w:eastAsia="ru-RU"/>
          <w14:ligatures w14:val="none"/>
        </w:rPr>
        <w:t> </w:t>
      </w:r>
      <w:bookmarkEnd w:id="1"/>
      <w:r w:rsidRPr="005F74A9">
        <w:rPr>
          <w:rFonts w:ascii="Times New Roman" w:eastAsia="Times New Roman" w:hAnsi="Times New Roman" w:cs="Times New Roman"/>
          <w:color w:val="000000"/>
          <w:kern w:val="0"/>
          <w:sz w:val="28"/>
          <w:szCs w:val="28"/>
          <w14:ligatures w14:val="none"/>
        </w:rPr>
        <w:t>7.3. Каждое из заверений об обстоятельствах является самостоятельным и независимым от любого другого заверения об обстоятельствах, а также не будет подлежать ограничительному толкованию в связи с каким-либо другим заверением об обстоятельствах или иным положением настоящего Договора.</w:t>
      </w:r>
    </w:p>
    <w:p w14:paraId="0D92F572"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7.4. Кредитор обязуется уведомить Поручителя о фактах, событиях и обстоятельствах, указанных в пункте 7.2. Договора, путем направления Поручителю письменного уведомления, содержащего подробное описание таких фактов, событий и обстоятельств с указанием причин, по которым соответствующие факты, события или обстоятельства приводят или могут привести к недостоверности заверений об обстоятельствах, в течение 2 (двух) рабочих дней с момента, когда Кредитору стало известно о соответствующих фактах, событиях или обстоятельствах, известных ему на дату подписания настоящего Договора, а также которые могут стать ему известными в любой день во время срока действия Договора.</w:t>
      </w:r>
    </w:p>
    <w:p w14:paraId="59DEC624"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7.5. В случае недостоверности какого-либо обстоятельства, указанного в п. 7.2 Договора, Поручитель вправе немедленно отказаться от Договора. При этом Договор считается расторгнутым с даты, указанной в уведомлении Поручителя об отказе от Договора.</w:t>
      </w:r>
    </w:p>
    <w:p w14:paraId="526447F7" w14:textId="77777777" w:rsidR="005F74A9" w:rsidRPr="005F74A9" w:rsidRDefault="005F74A9" w:rsidP="005F74A9">
      <w:pPr>
        <w:spacing w:after="5" w:line="248" w:lineRule="auto"/>
        <w:ind w:left="767" w:right="43"/>
        <w:rPr>
          <w:rFonts w:ascii="Times New Roman" w:eastAsia="Times New Roman" w:hAnsi="Times New Roman" w:cs="Times New Roman"/>
          <w:color w:val="000000"/>
          <w:kern w:val="0"/>
          <w:sz w:val="28"/>
          <w:szCs w:val="28"/>
          <w14:ligatures w14:val="none"/>
        </w:rPr>
      </w:pPr>
    </w:p>
    <w:p w14:paraId="6C29B65B" w14:textId="77777777" w:rsidR="005F74A9" w:rsidRPr="005F74A9" w:rsidRDefault="005F74A9" w:rsidP="005F74A9">
      <w:pPr>
        <w:keepNext/>
        <w:keepLines/>
        <w:spacing w:after="3" w:line="259" w:lineRule="auto"/>
        <w:ind w:left="47" w:right="523" w:firstLine="720"/>
        <w:jc w:val="center"/>
        <w:outlineLvl w:val="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8. ЗАКЛЮЧИТЕЛЬНЫЕ ПОЛОЖЕНИЯ</w:t>
      </w:r>
    </w:p>
    <w:p w14:paraId="1745A2EB" w14:textId="77777777" w:rsidR="005F74A9" w:rsidRPr="005F74A9" w:rsidRDefault="005F74A9" w:rsidP="005F74A9">
      <w:pPr>
        <w:spacing w:after="5" w:line="248" w:lineRule="auto"/>
        <w:ind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8.1. Все изменения и дополнения к Договору должны быть оформлены в порядке, установленном Соглашением (п. 6.6).</w:t>
      </w:r>
    </w:p>
    <w:p w14:paraId="6587CD89" w14:textId="77777777" w:rsidR="005F74A9" w:rsidRPr="005F74A9" w:rsidRDefault="005F74A9" w:rsidP="005F74A9">
      <w:pPr>
        <w:spacing w:after="5" w:line="248" w:lineRule="auto"/>
        <w:ind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Изменения в Индивидуальные условия поручительства, в соответствии с условиями настоящего Договора, вносятся в следующем порядке:</w:t>
      </w:r>
    </w:p>
    <w:p w14:paraId="25E4FB81" w14:textId="77777777" w:rsidR="005F74A9" w:rsidRPr="005F74A9" w:rsidRDefault="005F74A9" w:rsidP="005F74A9">
      <w:pPr>
        <w:spacing w:after="5" w:line="248" w:lineRule="auto"/>
        <w:ind w:right="43" w:firstLine="720"/>
        <w:rPr>
          <w:rFonts w:ascii="Times New Roman" w:eastAsia="Times New Roman" w:hAnsi="Times New Roman" w:cs="Times New Roman"/>
          <w:color w:val="000000"/>
          <w:kern w:val="0"/>
          <w:sz w:val="28"/>
          <w:szCs w:val="28"/>
          <w14:ligatures w14:val="none"/>
        </w:rPr>
      </w:pPr>
      <w:r w:rsidRPr="005F74A9">
        <w:rPr>
          <w:rFonts w:ascii="Times New Roman" w:eastAsia="Times New Roman" w:hAnsi="Times New Roman" w:cs="Times New Roman"/>
          <w:color w:val="000000"/>
          <w:kern w:val="0"/>
          <w:sz w:val="28"/>
          <w:szCs w:val="28"/>
          <w14:ligatures w14:val="none"/>
        </w:rPr>
        <w:t xml:space="preserve">Кредитор (Банк) направляет в Фонд письмо с указанием требуемых изменений и новую редакцию Заявления о присоединении (оферта на изменение Договора поручительства). Фонд (Поручитель) в течение </w:t>
      </w:r>
      <w:r w:rsidRPr="004638E9">
        <w:rPr>
          <w:rFonts w:ascii="Times New Roman" w:eastAsia="Times New Roman" w:hAnsi="Times New Roman" w:cs="Times New Roman"/>
          <w:bCs/>
          <w:kern w:val="0"/>
          <w:sz w:val="28"/>
          <w:szCs w:val="28"/>
          <w14:ligatures w14:val="none"/>
        </w:rPr>
        <w:t>3 (трех)</w:t>
      </w:r>
      <w:r w:rsidRPr="004638E9">
        <w:rPr>
          <w:rFonts w:ascii="Times New Roman" w:eastAsia="Times New Roman" w:hAnsi="Times New Roman" w:cs="Times New Roman"/>
          <w:kern w:val="0"/>
          <w:sz w:val="28"/>
          <w:szCs w:val="28"/>
          <w14:ligatures w14:val="none"/>
        </w:rPr>
        <w:t xml:space="preserve"> </w:t>
      </w:r>
      <w:r w:rsidRPr="004638E9">
        <w:rPr>
          <w:rFonts w:ascii="Times New Roman" w:eastAsia="Times New Roman" w:hAnsi="Times New Roman" w:cs="Times New Roman"/>
          <w:color w:val="000000"/>
          <w:kern w:val="0"/>
          <w:sz w:val="28"/>
          <w:szCs w:val="28"/>
          <w14:ligatures w14:val="none"/>
        </w:rPr>
        <w:t>рабочих дней</w:t>
      </w:r>
      <w:r w:rsidRPr="005F74A9">
        <w:rPr>
          <w:rFonts w:ascii="Times New Roman" w:eastAsia="Times New Roman" w:hAnsi="Times New Roman" w:cs="Times New Roman"/>
          <w:color w:val="000000"/>
          <w:kern w:val="0"/>
          <w:sz w:val="28"/>
          <w:szCs w:val="28"/>
          <w14:ligatures w14:val="none"/>
        </w:rPr>
        <w:t xml:space="preserve"> направляет решение о согласовании (несогласовании) изменений (акцепт) по ЭДО.</w:t>
      </w:r>
    </w:p>
    <w:p w14:paraId="647A87F3" w14:textId="77777777" w:rsidR="00AA1467" w:rsidRPr="00AA1467" w:rsidRDefault="00AA1467" w:rsidP="00AA1467">
      <w:pPr>
        <w:autoSpaceDN w:val="0"/>
        <w:spacing w:after="5" w:line="247" w:lineRule="auto"/>
        <w:ind w:right="-30" w:firstLine="709"/>
        <w:rPr>
          <w:rFonts w:ascii="Times New Roman" w:eastAsia="Times New Roman" w:hAnsi="Times New Roman" w:cs="Times New Roman"/>
          <w:color w:val="000000"/>
          <w:kern w:val="0"/>
          <w:sz w:val="28"/>
          <w:szCs w:val="28"/>
          <w14:ligatures w14:val="none"/>
        </w:rPr>
      </w:pPr>
      <w:r w:rsidRPr="00AA1467">
        <w:rPr>
          <w:rFonts w:ascii="Times New Roman" w:eastAsia="Times New Roman" w:hAnsi="Times New Roman" w:cs="Times New Roman"/>
          <w:color w:val="000000"/>
          <w:kern w:val="0"/>
          <w:sz w:val="28"/>
          <w:szCs w:val="28"/>
          <w14:ligatures w14:val="none"/>
        </w:rPr>
        <w:t>8.2. Подписывая настоящий Договор, Банк дает своё согласие на передачу Поручителем информации о факте заключения, реквизитах и условиях настоящего договора в АО «Федеральная корпорация по развитию малого и среднего предпринимательства» в объёме, а также иные законодательно уполномоченные органы,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при наличии соглашения о конфиденциальности с получающей стороной.</w:t>
      </w:r>
    </w:p>
    <w:p w14:paraId="4D0CF35C" w14:textId="77777777" w:rsidR="005F74A9" w:rsidRPr="00F42183" w:rsidRDefault="005F74A9" w:rsidP="005F74A9">
      <w:pPr>
        <w:tabs>
          <w:tab w:val="left" w:pos="567"/>
          <w:tab w:val="left" w:pos="709"/>
        </w:tabs>
        <w:ind w:firstLine="720"/>
        <w:rPr>
          <w:rFonts w:ascii="Times New Roman" w:eastAsia="Calibri" w:hAnsi="Times New Roman" w:cs="Times New Roman"/>
          <w:bCs/>
          <w:kern w:val="0"/>
          <w:sz w:val="28"/>
          <w:szCs w:val="28"/>
          <w14:ligatures w14:val="none"/>
        </w:rPr>
      </w:pPr>
      <w:r w:rsidRPr="005F74A9">
        <w:rPr>
          <w:rFonts w:ascii="Times New Roman" w:eastAsia="Calibri" w:hAnsi="Times New Roman" w:cs="Times New Roman"/>
          <w:kern w:val="0"/>
          <w:sz w:val="28"/>
          <w:szCs w:val="28"/>
          <w14:ligatures w14:val="none"/>
        </w:rPr>
        <w:lastRenderedPageBreak/>
        <w:t xml:space="preserve">8.3. 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w:t>
      </w:r>
      <w:r w:rsidRPr="00F42183">
        <w:rPr>
          <w:rFonts w:ascii="Times New Roman" w:eastAsia="Calibri" w:hAnsi="Times New Roman" w:cs="Times New Roman"/>
          <w:bCs/>
          <w:kern w:val="0"/>
          <w:sz w:val="28"/>
          <w:szCs w:val="28"/>
          <w14:ligatures w14:val="none"/>
        </w:rPr>
        <w:t>Арбитражном суде города Москвы.</w:t>
      </w:r>
    </w:p>
    <w:p w14:paraId="04E0E9AA" w14:textId="77777777" w:rsidR="005F74A9" w:rsidRPr="005F74A9" w:rsidRDefault="005F74A9" w:rsidP="005F74A9">
      <w:pPr>
        <w:tabs>
          <w:tab w:val="left" w:pos="567"/>
          <w:tab w:val="left" w:pos="709"/>
        </w:tabs>
        <w:ind w:firstLine="720"/>
        <w:rPr>
          <w:rFonts w:ascii="Times New Roman" w:eastAsia="Calibri" w:hAnsi="Times New Roman" w:cs="Times New Roman"/>
          <w:kern w:val="0"/>
          <w:sz w:val="28"/>
          <w:szCs w:val="28"/>
          <w14:ligatures w14:val="none"/>
        </w:rPr>
      </w:pPr>
      <w:bookmarkStart w:id="2" w:name="_Hlk153962430"/>
      <w:r w:rsidRPr="005F74A9">
        <w:rPr>
          <w:rFonts w:ascii="Times New Roman" w:eastAsia="Calibri" w:hAnsi="Times New Roman" w:cs="Times New Roman"/>
          <w:kern w:val="0"/>
          <w:sz w:val="28"/>
          <w:szCs w:val="28"/>
          <w14:ligatures w14:val="none"/>
        </w:rPr>
        <w:t>8.4. Настоящий Договор составлен в 2 (двух) экземплярах, имеющих равную юридическую силу, по одному для каждой из Сторон.</w:t>
      </w:r>
    </w:p>
    <w:p w14:paraId="4370DF0C" w14:textId="77777777" w:rsidR="005F74A9" w:rsidRPr="005F74A9" w:rsidRDefault="005F74A9" w:rsidP="005F74A9">
      <w:pPr>
        <w:tabs>
          <w:tab w:val="left" w:pos="567"/>
          <w:tab w:val="left" w:pos="709"/>
        </w:tabs>
        <w:spacing w:after="120"/>
        <w:ind w:firstLine="720"/>
        <w:rPr>
          <w:rFonts w:ascii="Times New Roman" w:eastAsia="Calibri" w:hAnsi="Times New Roman" w:cs="Times New Roman"/>
          <w:kern w:val="0"/>
          <w:sz w:val="28"/>
          <w:szCs w:val="28"/>
          <w14:ligatures w14:val="none"/>
        </w:rPr>
      </w:pPr>
      <w:r w:rsidRPr="005F74A9">
        <w:rPr>
          <w:rFonts w:ascii="Times New Roman" w:eastAsia="Calibri" w:hAnsi="Times New Roman" w:cs="Times New Roman"/>
          <w:kern w:val="0"/>
          <w:sz w:val="28"/>
          <w:szCs w:val="28"/>
          <w14:ligatures w14:val="none"/>
        </w:rPr>
        <w:t>8.5. Во всем остальном, что не урегулировано настоящим Договором, Стороны руководствуются законодательством Российской Федерации.</w:t>
      </w:r>
    </w:p>
    <w:bookmarkEnd w:id="2"/>
    <w:p w14:paraId="5C29A35A" w14:textId="77777777" w:rsidR="005F74A9" w:rsidRPr="005F74A9" w:rsidRDefault="005F74A9" w:rsidP="005F74A9">
      <w:pPr>
        <w:spacing w:after="5" w:line="248" w:lineRule="auto"/>
        <w:ind w:left="47" w:right="43" w:firstLine="720"/>
        <w:rPr>
          <w:rFonts w:ascii="Times New Roman" w:eastAsia="Times New Roman" w:hAnsi="Times New Roman" w:cs="Times New Roman"/>
          <w:color w:val="000000"/>
          <w:kern w:val="0"/>
          <w:sz w:val="28"/>
          <w:szCs w:val="28"/>
          <w14:ligatures w14:val="none"/>
        </w:rPr>
      </w:pPr>
    </w:p>
    <w:p w14:paraId="446CA549" w14:textId="77777777" w:rsidR="005F74A9" w:rsidRPr="005F74A9" w:rsidRDefault="005F74A9" w:rsidP="005F74A9">
      <w:pPr>
        <w:spacing w:after="120"/>
        <w:ind w:firstLine="539"/>
        <w:jc w:val="center"/>
        <w:rPr>
          <w:rFonts w:ascii="Times New Roman" w:eastAsia="Calibri" w:hAnsi="Times New Roman" w:cs="Times New Roman"/>
          <w:b/>
          <w:kern w:val="0"/>
          <w:sz w:val="28"/>
          <w:szCs w:val="28"/>
          <w14:ligatures w14:val="none"/>
        </w:rPr>
      </w:pPr>
    </w:p>
    <w:p w14:paraId="170DC973" w14:textId="77777777" w:rsidR="005F74A9" w:rsidRPr="005F74A9" w:rsidRDefault="005F74A9" w:rsidP="005F74A9">
      <w:pPr>
        <w:rPr>
          <w:rFonts w:ascii="Times New Roman" w:eastAsia="Times New Roman" w:hAnsi="Times New Roman" w:cs="Times New Roman"/>
          <w:b/>
          <w:color w:val="000000"/>
          <w:kern w:val="0"/>
          <w:sz w:val="28"/>
          <w:szCs w:val="28"/>
          <w:lang w:eastAsia="ru-RU"/>
          <w14:ligatures w14:val="none"/>
        </w:rPr>
      </w:pPr>
      <w:r w:rsidRPr="005F74A9">
        <w:rPr>
          <w:rFonts w:ascii="Times New Roman" w:eastAsia="Times New Roman" w:hAnsi="Times New Roman" w:cs="Times New Roman"/>
          <w:b/>
          <w:color w:val="000000"/>
          <w:kern w:val="0"/>
          <w:sz w:val="28"/>
          <w:szCs w:val="28"/>
          <w:lang w:eastAsia="ru-RU"/>
          <w14:ligatures w14:val="none"/>
        </w:rPr>
        <w:t>9. Местонахождение, реквизиты и подписи сторон:</w:t>
      </w:r>
    </w:p>
    <w:p w14:paraId="06F5F1C9" w14:textId="77777777" w:rsidR="005F74A9" w:rsidRPr="005F74A9" w:rsidRDefault="005F74A9" w:rsidP="005F74A9">
      <w:pPr>
        <w:rPr>
          <w:rFonts w:ascii="Times New Roman" w:eastAsia="Times New Roman" w:hAnsi="Times New Roman" w:cs="Times New Roman"/>
          <w:b/>
          <w:color w:val="000000"/>
          <w:kern w:val="0"/>
          <w:sz w:val="28"/>
          <w:szCs w:val="28"/>
          <w:lang w:eastAsia="ru-RU"/>
          <w14:ligatures w14:val="none"/>
        </w:rPr>
      </w:pPr>
    </w:p>
    <w:tbl>
      <w:tblPr>
        <w:tblW w:w="9320" w:type="dxa"/>
        <w:tblLayout w:type="fixed"/>
        <w:tblLook w:val="0000" w:firstRow="0" w:lastRow="0" w:firstColumn="0" w:lastColumn="0" w:noHBand="0" w:noVBand="0"/>
      </w:tblPr>
      <w:tblGrid>
        <w:gridCol w:w="2660"/>
        <w:gridCol w:w="2442"/>
        <w:gridCol w:w="4218"/>
      </w:tblGrid>
      <w:tr w:rsidR="005F74A9" w:rsidRPr="005F74A9" w14:paraId="2672D4BA" w14:textId="77777777" w:rsidTr="007A00FF">
        <w:tc>
          <w:tcPr>
            <w:tcW w:w="2660" w:type="dxa"/>
          </w:tcPr>
          <w:p w14:paraId="2449578E" w14:textId="77777777" w:rsidR="005F74A9" w:rsidRPr="005F74A9" w:rsidRDefault="005F74A9" w:rsidP="005F74A9">
            <w:pPr>
              <w:rPr>
                <w:rFonts w:ascii="Times New Roman" w:eastAsia="Times New Roman" w:hAnsi="Times New Roman" w:cs="Times New Roman"/>
                <w:b/>
                <w:color w:val="000000"/>
                <w:kern w:val="0"/>
                <w:sz w:val="28"/>
                <w:szCs w:val="28"/>
                <w:lang w:eastAsia="ru-RU"/>
                <w14:ligatures w14:val="none"/>
              </w:rPr>
            </w:pPr>
            <w:r w:rsidRPr="005F74A9">
              <w:rPr>
                <w:rFonts w:ascii="Times New Roman" w:eastAsia="Times New Roman" w:hAnsi="Times New Roman" w:cs="Times New Roman"/>
                <w:b/>
                <w:color w:val="000000"/>
                <w:kern w:val="0"/>
                <w:sz w:val="28"/>
                <w:szCs w:val="28"/>
                <w:lang w:eastAsia="ru-RU"/>
                <w14:ligatures w14:val="none"/>
              </w:rPr>
              <w:t>Банк:</w:t>
            </w:r>
          </w:p>
          <w:p w14:paraId="2CB0AA85" w14:textId="77777777" w:rsidR="005F74A9" w:rsidRPr="005F74A9" w:rsidRDefault="005F74A9" w:rsidP="005F74A9">
            <w:pPr>
              <w:rPr>
                <w:rFonts w:ascii="Times New Roman" w:eastAsia="Times New Roman" w:hAnsi="Times New Roman" w:cs="Times New Roman"/>
                <w:b/>
                <w:bCs/>
                <w:color w:val="000000"/>
                <w:kern w:val="0"/>
                <w:sz w:val="28"/>
                <w:szCs w:val="28"/>
                <w:lang w:val="x-none" w:eastAsia="ar-SA"/>
                <w14:ligatures w14:val="none"/>
              </w:rPr>
            </w:pPr>
            <w:r w:rsidRPr="005F74A9">
              <w:rPr>
                <w:rFonts w:ascii="Times New Roman" w:eastAsia="Times New Roman" w:hAnsi="Times New Roman" w:cs="Times New Roman"/>
                <w:b/>
                <w:bCs/>
                <w:color w:val="000000"/>
                <w:kern w:val="0"/>
                <w:sz w:val="28"/>
                <w:szCs w:val="28"/>
                <w:lang w:val="x-none" w:eastAsia="ar-SA"/>
                <w14:ligatures w14:val="none"/>
              </w:rPr>
              <w:t>А</w:t>
            </w:r>
            <w:r w:rsidRPr="005F74A9">
              <w:rPr>
                <w:rFonts w:ascii="Times New Roman" w:eastAsia="Times New Roman" w:hAnsi="Times New Roman" w:cs="Times New Roman"/>
                <w:b/>
                <w:bCs/>
                <w:color w:val="000000"/>
                <w:kern w:val="0"/>
                <w:sz w:val="28"/>
                <w:szCs w:val="28"/>
                <w:lang w:eastAsia="ar-SA"/>
                <w14:ligatures w14:val="none"/>
              </w:rPr>
              <w:t>О «АЛЬФА-БАНК»</w:t>
            </w:r>
          </w:p>
          <w:p w14:paraId="108A722E" w14:textId="77777777" w:rsidR="005F74A9" w:rsidRPr="005F74A9" w:rsidRDefault="005F74A9" w:rsidP="005F74A9">
            <w:pPr>
              <w:rPr>
                <w:rFonts w:ascii="Times New Roman" w:eastAsia="Times New Roman" w:hAnsi="Times New Roman" w:cs="Times New Roman"/>
                <w:b/>
                <w:color w:val="000000"/>
                <w:kern w:val="0"/>
                <w:sz w:val="28"/>
                <w:szCs w:val="28"/>
                <w:lang w:eastAsia="ru-RU"/>
                <w14:ligatures w14:val="none"/>
              </w:rPr>
            </w:pPr>
          </w:p>
        </w:tc>
        <w:tc>
          <w:tcPr>
            <w:tcW w:w="6660" w:type="dxa"/>
            <w:gridSpan w:val="2"/>
          </w:tcPr>
          <w:p w14:paraId="2A4B1B97" w14:textId="77777777" w:rsidR="005F74A9" w:rsidRPr="005F74A9" w:rsidRDefault="005F74A9" w:rsidP="005F74A9">
            <w:pPr>
              <w:rPr>
                <w:rFonts w:ascii="Times New Roman" w:hAnsi="Times New Roman" w:cs="Times New Roman"/>
                <w:sz w:val="28"/>
                <w:szCs w:val="28"/>
                <w:lang w:eastAsia="ar-SA"/>
              </w:rPr>
            </w:pPr>
            <w:r w:rsidRPr="005F74A9">
              <w:rPr>
                <w:rFonts w:ascii="Times New Roman" w:hAnsi="Times New Roman" w:cs="Times New Roman"/>
                <w:sz w:val="28"/>
                <w:szCs w:val="28"/>
                <w:u w:val="single"/>
                <w:lang w:eastAsia="ru-RU"/>
              </w:rPr>
              <w:t>Местонахождение</w:t>
            </w:r>
            <w:r w:rsidRPr="005F74A9">
              <w:rPr>
                <w:rFonts w:ascii="Times New Roman" w:hAnsi="Times New Roman" w:cs="Times New Roman"/>
                <w:sz w:val="28"/>
                <w:szCs w:val="28"/>
                <w:lang w:eastAsia="ru-RU"/>
              </w:rPr>
              <w:t>:</w:t>
            </w:r>
            <w:r w:rsidRPr="005F74A9">
              <w:rPr>
                <w:rFonts w:ascii="Times New Roman" w:hAnsi="Times New Roman" w:cs="Times New Roman"/>
                <w:b/>
                <w:bCs/>
                <w:sz w:val="28"/>
                <w:szCs w:val="28"/>
                <w:lang w:eastAsia="ar-SA"/>
              </w:rPr>
              <w:t xml:space="preserve"> </w:t>
            </w:r>
            <w:r w:rsidRPr="00F42183">
              <w:rPr>
                <w:rFonts w:ascii="Times New Roman" w:hAnsi="Times New Roman" w:cs="Times New Roman"/>
                <w:sz w:val="28"/>
                <w:szCs w:val="28"/>
                <w:lang w:eastAsia="ar-SA"/>
              </w:rPr>
              <w:t>107078</w:t>
            </w:r>
            <w:r w:rsidRPr="005F74A9">
              <w:rPr>
                <w:rFonts w:ascii="Times New Roman" w:hAnsi="Times New Roman" w:cs="Times New Roman"/>
                <w:sz w:val="28"/>
                <w:szCs w:val="28"/>
                <w:lang w:eastAsia="ar-SA"/>
              </w:rPr>
              <w:t xml:space="preserve">, г. Москва, ул. Каланчевская. дом 27, ИНН 7728168971 </w:t>
            </w:r>
          </w:p>
          <w:p w14:paraId="1E6E3145" w14:textId="77777777" w:rsidR="005F74A9" w:rsidRPr="005F74A9" w:rsidRDefault="005F74A9" w:rsidP="005F74A9">
            <w:pPr>
              <w:rPr>
                <w:rFonts w:ascii="Times New Roman" w:hAnsi="Times New Roman" w:cs="Times New Roman"/>
                <w:sz w:val="28"/>
                <w:szCs w:val="28"/>
                <w:lang w:eastAsia="ar-SA"/>
              </w:rPr>
            </w:pPr>
            <w:r w:rsidRPr="005F74A9">
              <w:rPr>
                <w:rFonts w:ascii="Times New Roman" w:hAnsi="Times New Roman" w:cs="Times New Roman"/>
                <w:sz w:val="28"/>
                <w:szCs w:val="28"/>
                <w:lang w:eastAsia="ar-SA"/>
              </w:rPr>
              <w:t xml:space="preserve">Полное фирменное наименование предприятия: Филиал «Новосибирский» в г. Новосибирск АКЦИОНЕРНОГО ОБЩЕСТВА «АЛЬФА-БАНК» </w:t>
            </w:r>
          </w:p>
          <w:p w14:paraId="0464ED80" w14:textId="77777777" w:rsidR="005F74A9" w:rsidRPr="005F74A9" w:rsidRDefault="005F74A9" w:rsidP="005F74A9">
            <w:pPr>
              <w:rPr>
                <w:rFonts w:ascii="Times New Roman" w:hAnsi="Times New Roman" w:cs="Times New Roman"/>
                <w:sz w:val="28"/>
                <w:szCs w:val="28"/>
                <w:lang w:eastAsia="ar-SA"/>
              </w:rPr>
            </w:pPr>
            <w:r w:rsidRPr="005F74A9">
              <w:rPr>
                <w:rFonts w:ascii="Times New Roman" w:hAnsi="Times New Roman" w:cs="Times New Roman"/>
                <w:sz w:val="28"/>
                <w:szCs w:val="28"/>
                <w:lang w:eastAsia="ar-SA"/>
              </w:rPr>
              <w:t xml:space="preserve">Сокращенное: Филиал «Новосибирский» АО «АЛЬФА-БАНК» </w:t>
            </w:r>
          </w:p>
          <w:p w14:paraId="2EF7FB47" w14:textId="77777777" w:rsidR="005F74A9" w:rsidRPr="005F74A9" w:rsidRDefault="005F74A9" w:rsidP="005F74A9">
            <w:pPr>
              <w:rPr>
                <w:rFonts w:ascii="Times New Roman" w:hAnsi="Times New Roman" w:cs="Times New Roman"/>
                <w:sz w:val="28"/>
                <w:szCs w:val="28"/>
                <w:lang w:eastAsia="ar-SA"/>
              </w:rPr>
            </w:pPr>
            <w:r w:rsidRPr="005F74A9">
              <w:rPr>
                <w:rFonts w:ascii="Times New Roman" w:hAnsi="Times New Roman" w:cs="Times New Roman"/>
                <w:sz w:val="28"/>
                <w:szCs w:val="28"/>
                <w:lang w:eastAsia="ar-SA"/>
              </w:rPr>
              <w:t>Местонахождения: 630004, г. Новосибирск, ул. Ленина, д. 52</w:t>
            </w:r>
          </w:p>
          <w:p w14:paraId="7A6F99F9"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p>
        </w:tc>
      </w:tr>
      <w:tr w:rsidR="005F74A9" w:rsidRPr="005F74A9" w14:paraId="5AEA328D" w14:textId="77777777" w:rsidTr="007A00FF">
        <w:trPr>
          <w:trHeight w:val="318"/>
        </w:trPr>
        <w:tc>
          <w:tcPr>
            <w:tcW w:w="2660" w:type="dxa"/>
          </w:tcPr>
          <w:p w14:paraId="1E57B35F" w14:textId="77777777" w:rsidR="005F74A9" w:rsidRPr="005F74A9" w:rsidRDefault="005F74A9" w:rsidP="005F74A9">
            <w:pPr>
              <w:ind w:right="-108"/>
              <w:jc w:val="left"/>
              <w:rPr>
                <w:rFonts w:ascii="Times New Roman" w:eastAsia="Times New Roman" w:hAnsi="Times New Roman" w:cs="Times New Roman"/>
                <w:b/>
                <w:color w:val="000000"/>
                <w:kern w:val="0"/>
                <w:sz w:val="28"/>
                <w:szCs w:val="28"/>
                <w:lang w:eastAsia="ru-RU"/>
                <w14:ligatures w14:val="none"/>
              </w:rPr>
            </w:pPr>
            <w:r w:rsidRPr="005F74A9">
              <w:rPr>
                <w:rFonts w:ascii="Times New Roman" w:eastAsia="Times New Roman" w:hAnsi="Times New Roman" w:cs="Times New Roman"/>
                <w:b/>
                <w:kern w:val="0"/>
                <w:sz w:val="28"/>
                <w:szCs w:val="28"/>
                <w:lang w:eastAsia="ru-RU"/>
                <w14:ligatures w14:val="none"/>
              </w:rPr>
              <w:t>Фонд развития малого и среднего предпринимательства Новосибирской области:</w:t>
            </w:r>
          </w:p>
        </w:tc>
        <w:tc>
          <w:tcPr>
            <w:tcW w:w="6660" w:type="dxa"/>
            <w:gridSpan w:val="2"/>
          </w:tcPr>
          <w:p w14:paraId="25890826" w14:textId="77777777" w:rsidR="005F74A9" w:rsidRPr="005F74A9" w:rsidRDefault="005F74A9" w:rsidP="005F74A9">
            <w:pPr>
              <w:jc w:val="left"/>
              <w:rPr>
                <w:rFonts w:ascii="Times New Roman" w:eastAsia="Times New Roman" w:hAnsi="Times New Roman" w:cs="Times New Roman"/>
                <w:kern w:val="0"/>
                <w:sz w:val="28"/>
                <w:szCs w:val="28"/>
                <w:lang w:eastAsia="ru-RU"/>
                <w14:ligatures w14:val="none"/>
              </w:rPr>
            </w:pPr>
            <w:r w:rsidRPr="005F74A9">
              <w:rPr>
                <w:rFonts w:ascii="Times New Roman" w:eastAsia="Times New Roman" w:hAnsi="Times New Roman" w:cs="Times New Roman"/>
                <w:color w:val="000000"/>
                <w:kern w:val="0"/>
                <w:sz w:val="28"/>
                <w:szCs w:val="28"/>
                <w:u w:val="single"/>
                <w:lang w:eastAsia="ru-RU"/>
                <w14:ligatures w14:val="none"/>
              </w:rPr>
              <w:t>Местонахождение, юридический и почтовый адрес</w:t>
            </w:r>
            <w:r w:rsidRPr="005F74A9">
              <w:rPr>
                <w:rFonts w:ascii="Times New Roman" w:eastAsia="Times New Roman" w:hAnsi="Times New Roman" w:cs="Times New Roman"/>
                <w:color w:val="000000"/>
                <w:kern w:val="0"/>
                <w:sz w:val="28"/>
                <w:szCs w:val="28"/>
                <w:lang w:eastAsia="ru-RU"/>
                <w14:ligatures w14:val="none"/>
              </w:rPr>
              <w:t xml:space="preserve">: 630007, </w:t>
            </w:r>
            <w:r w:rsidRPr="005F74A9">
              <w:rPr>
                <w:rFonts w:ascii="Times New Roman" w:eastAsia="Times New Roman" w:hAnsi="Times New Roman" w:cs="Times New Roman"/>
                <w:kern w:val="0"/>
                <w:sz w:val="28"/>
                <w:szCs w:val="28"/>
                <w:lang w:eastAsia="ru-RU"/>
                <w14:ligatures w14:val="none"/>
              </w:rPr>
              <w:t>г. Новосибирск, ул. Сибревкома, 9</w:t>
            </w:r>
          </w:p>
          <w:p w14:paraId="150A5BF8" w14:textId="77777777" w:rsidR="005F74A9" w:rsidRPr="005F74A9" w:rsidRDefault="005F74A9" w:rsidP="005F74A9">
            <w:pPr>
              <w:rPr>
                <w:rFonts w:ascii="Times New Roman" w:eastAsia="Times New Roman" w:hAnsi="Times New Roman" w:cs="Times New Roman"/>
                <w:kern w:val="0"/>
                <w:sz w:val="28"/>
                <w:szCs w:val="28"/>
                <w:lang w:eastAsia="ru-RU"/>
                <w14:ligatures w14:val="none"/>
              </w:rPr>
            </w:pPr>
            <w:r w:rsidRPr="005F74A9">
              <w:rPr>
                <w:rFonts w:ascii="Times New Roman" w:eastAsia="Times New Roman" w:hAnsi="Times New Roman" w:cs="Times New Roman"/>
                <w:color w:val="000000"/>
                <w:kern w:val="0"/>
                <w:sz w:val="28"/>
                <w:szCs w:val="28"/>
                <w:u w:val="single"/>
                <w:lang w:eastAsia="ru-RU"/>
                <w14:ligatures w14:val="none"/>
              </w:rPr>
              <w:t>Платежные реквизиты Фонда</w:t>
            </w:r>
            <w:r w:rsidRPr="005F74A9">
              <w:rPr>
                <w:rFonts w:ascii="Times New Roman" w:eastAsia="Times New Roman" w:hAnsi="Times New Roman" w:cs="Times New Roman"/>
                <w:color w:val="000000"/>
                <w:kern w:val="0"/>
                <w:sz w:val="28"/>
                <w:szCs w:val="28"/>
                <w:lang w:eastAsia="ru-RU"/>
                <w14:ligatures w14:val="none"/>
              </w:rPr>
              <w:t>:</w:t>
            </w:r>
            <w:r w:rsidRPr="005F74A9">
              <w:rPr>
                <w:rFonts w:ascii="Times New Roman" w:eastAsia="Times New Roman" w:hAnsi="Times New Roman" w:cs="Times New Roman"/>
                <w:kern w:val="0"/>
                <w:sz w:val="28"/>
                <w:szCs w:val="28"/>
                <w:lang w:eastAsia="ru-RU"/>
                <w14:ligatures w14:val="none"/>
              </w:rPr>
              <w:t xml:space="preserve"> </w:t>
            </w:r>
          </w:p>
          <w:p w14:paraId="4976FB7B" w14:textId="36554B81" w:rsidR="005F74A9" w:rsidRPr="005F74A9" w:rsidRDefault="005F74A9" w:rsidP="005F74A9">
            <w:pPr>
              <w:jc w:val="left"/>
              <w:rPr>
                <w:rFonts w:ascii="Times New Roman" w:eastAsia="Times New Roman" w:hAnsi="Times New Roman" w:cs="Times New Roman"/>
                <w:kern w:val="0"/>
                <w:sz w:val="28"/>
                <w:szCs w:val="28"/>
                <w:lang w:eastAsia="ru-RU"/>
                <w14:ligatures w14:val="none"/>
              </w:rPr>
            </w:pPr>
            <w:r w:rsidRPr="005F74A9">
              <w:rPr>
                <w:rFonts w:ascii="Times New Roman" w:eastAsia="Times New Roman" w:hAnsi="Times New Roman" w:cs="Times New Roman"/>
                <w:kern w:val="0"/>
                <w:sz w:val="28"/>
                <w:szCs w:val="28"/>
                <w:lang w:eastAsia="ru-RU"/>
                <w14:ligatures w14:val="none"/>
              </w:rPr>
              <w:t>ИНН 5406524477 КПП 540</w:t>
            </w:r>
            <w:r w:rsidR="003C42FE">
              <w:rPr>
                <w:rFonts w:ascii="Times New Roman" w:eastAsia="Times New Roman" w:hAnsi="Times New Roman" w:cs="Times New Roman"/>
                <w:kern w:val="0"/>
                <w:sz w:val="28"/>
                <w:szCs w:val="28"/>
                <w:lang w:eastAsia="ru-RU"/>
                <w14:ligatures w14:val="none"/>
              </w:rPr>
              <w:t>5</w:t>
            </w:r>
            <w:r w:rsidRPr="005F74A9">
              <w:rPr>
                <w:rFonts w:ascii="Times New Roman" w:eastAsia="Times New Roman" w:hAnsi="Times New Roman" w:cs="Times New Roman"/>
                <w:kern w:val="0"/>
                <w:sz w:val="28"/>
                <w:szCs w:val="28"/>
                <w:lang w:eastAsia="ru-RU"/>
                <w14:ligatures w14:val="none"/>
              </w:rPr>
              <w:t>01001</w:t>
            </w:r>
          </w:p>
          <w:p w14:paraId="749A74F9" w14:textId="77777777" w:rsidR="005F74A9" w:rsidRPr="005F74A9" w:rsidRDefault="005F74A9" w:rsidP="005F74A9">
            <w:pPr>
              <w:jc w:val="left"/>
              <w:rPr>
                <w:rFonts w:ascii="Times New Roman" w:eastAsia="Times New Roman" w:hAnsi="Times New Roman" w:cs="Times New Roman"/>
                <w:bCs/>
                <w:kern w:val="0"/>
                <w:sz w:val="28"/>
                <w:szCs w:val="28"/>
                <w:lang w:eastAsia="ru-RU"/>
                <w14:ligatures w14:val="none"/>
              </w:rPr>
            </w:pPr>
            <w:r w:rsidRPr="005F74A9">
              <w:rPr>
                <w:rFonts w:ascii="Times New Roman" w:eastAsia="Times New Roman" w:hAnsi="Times New Roman" w:cs="Times New Roman"/>
                <w:bCs/>
                <w:kern w:val="0"/>
                <w:sz w:val="28"/>
                <w:szCs w:val="28"/>
                <w:lang w:eastAsia="ru-RU"/>
                <w14:ligatures w14:val="none"/>
              </w:rPr>
              <w:t>р/с 40703810800430000448</w:t>
            </w:r>
          </w:p>
          <w:p w14:paraId="648665BF" w14:textId="77777777" w:rsidR="005F74A9" w:rsidRPr="005F74A9" w:rsidRDefault="005F74A9" w:rsidP="005F74A9">
            <w:pPr>
              <w:jc w:val="left"/>
              <w:rPr>
                <w:rFonts w:ascii="Times New Roman" w:eastAsia="Times New Roman" w:hAnsi="Times New Roman" w:cs="Times New Roman"/>
                <w:bCs/>
                <w:kern w:val="0"/>
                <w:sz w:val="28"/>
                <w:szCs w:val="28"/>
                <w:lang w:eastAsia="ru-RU"/>
                <w14:ligatures w14:val="none"/>
              </w:rPr>
            </w:pPr>
            <w:r w:rsidRPr="005F74A9">
              <w:rPr>
                <w:rFonts w:ascii="Times New Roman" w:eastAsia="Times New Roman" w:hAnsi="Times New Roman" w:cs="Times New Roman"/>
                <w:bCs/>
                <w:kern w:val="0"/>
                <w:sz w:val="28"/>
                <w:szCs w:val="28"/>
                <w:lang w:eastAsia="ru-RU"/>
                <w14:ligatures w14:val="none"/>
              </w:rPr>
              <w:t xml:space="preserve">Филиал «Центральный» Банка ВТБ (ПАО) </w:t>
            </w:r>
          </w:p>
          <w:p w14:paraId="12FA42CE" w14:textId="77777777" w:rsidR="005F74A9" w:rsidRPr="005F74A9" w:rsidRDefault="005F74A9" w:rsidP="005F74A9">
            <w:pPr>
              <w:jc w:val="left"/>
              <w:rPr>
                <w:rFonts w:ascii="Times New Roman" w:eastAsia="Times New Roman" w:hAnsi="Times New Roman" w:cs="Times New Roman"/>
                <w:bCs/>
                <w:kern w:val="0"/>
                <w:sz w:val="28"/>
                <w:szCs w:val="28"/>
                <w:lang w:eastAsia="ru-RU"/>
                <w14:ligatures w14:val="none"/>
              </w:rPr>
            </w:pPr>
            <w:r w:rsidRPr="005F74A9">
              <w:rPr>
                <w:rFonts w:ascii="Times New Roman" w:eastAsia="Times New Roman" w:hAnsi="Times New Roman" w:cs="Times New Roman"/>
                <w:bCs/>
                <w:kern w:val="0"/>
                <w:sz w:val="28"/>
                <w:szCs w:val="28"/>
                <w:lang w:eastAsia="ru-RU"/>
                <w14:ligatures w14:val="none"/>
              </w:rPr>
              <w:t>БИК 044525411</w:t>
            </w:r>
          </w:p>
          <w:p w14:paraId="25E19A53" w14:textId="77777777" w:rsidR="005F74A9" w:rsidRPr="005F74A9" w:rsidRDefault="005F74A9" w:rsidP="005F74A9">
            <w:pPr>
              <w:ind w:left="-108" w:firstLine="108"/>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bCs/>
                <w:kern w:val="0"/>
                <w:sz w:val="28"/>
                <w:szCs w:val="28"/>
                <w:lang w:eastAsia="ru-RU"/>
                <w14:ligatures w14:val="none"/>
              </w:rPr>
              <w:t>к/с 30101810145250000411</w:t>
            </w:r>
          </w:p>
        </w:tc>
      </w:tr>
      <w:tr w:rsidR="005F74A9" w:rsidRPr="005F74A9" w14:paraId="2E9318F1" w14:textId="77777777" w:rsidTr="007A00FF">
        <w:trPr>
          <w:trHeight w:val="838"/>
        </w:trPr>
        <w:tc>
          <w:tcPr>
            <w:tcW w:w="5102" w:type="dxa"/>
            <w:gridSpan w:val="2"/>
          </w:tcPr>
          <w:p w14:paraId="65A2213D" w14:textId="77777777" w:rsidR="005F74A9" w:rsidRPr="005F74A9" w:rsidRDefault="005F74A9" w:rsidP="005F74A9">
            <w:pPr>
              <w:rPr>
                <w:rFonts w:ascii="Times New Roman" w:eastAsia="Times New Roman" w:hAnsi="Times New Roman" w:cs="Times New Roman"/>
                <w:kern w:val="0"/>
                <w:sz w:val="28"/>
                <w:szCs w:val="28"/>
                <w:lang w:eastAsia="ru-RU"/>
                <w14:ligatures w14:val="none"/>
              </w:rPr>
            </w:pPr>
            <w:bookmarkStart w:id="3" w:name="_Hlk154657807"/>
          </w:p>
          <w:p w14:paraId="17E20F15" w14:textId="77777777" w:rsidR="005F74A9" w:rsidRPr="005F74A9" w:rsidRDefault="005F74A9" w:rsidP="005F74A9">
            <w:pPr>
              <w:jc w:val="left"/>
              <w:rPr>
                <w:rFonts w:ascii="Times New Roman" w:eastAsia="Times New Roman" w:hAnsi="Times New Roman" w:cs="Times New Roman"/>
                <w:b/>
                <w:color w:val="000000"/>
                <w:kern w:val="0"/>
                <w:sz w:val="28"/>
                <w:szCs w:val="28"/>
                <w:lang w:eastAsia="ru-RU"/>
                <w14:ligatures w14:val="none"/>
              </w:rPr>
            </w:pPr>
            <w:r w:rsidRPr="005F74A9">
              <w:rPr>
                <w:rFonts w:ascii="Times New Roman" w:eastAsia="Times New Roman" w:hAnsi="Times New Roman" w:cs="Times New Roman"/>
                <w:kern w:val="0"/>
                <w:sz w:val="28"/>
                <w:szCs w:val="28"/>
                <w:lang w:eastAsia="ru-RU"/>
                <w14:ligatures w14:val="none"/>
              </w:rPr>
              <w:t>От Фонда развития малого и среднего предпринимательства Новосибирской области</w:t>
            </w:r>
          </w:p>
        </w:tc>
        <w:tc>
          <w:tcPr>
            <w:tcW w:w="4218" w:type="dxa"/>
          </w:tcPr>
          <w:p w14:paraId="56695E03" w14:textId="77777777" w:rsidR="005F74A9" w:rsidRPr="005F74A9" w:rsidRDefault="005F74A9" w:rsidP="005F74A9">
            <w:pPr>
              <w:ind w:hanging="13"/>
              <w:rPr>
                <w:rFonts w:ascii="Times New Roman" w:eastAsia="Times New Roman" w:hAnsi="Times New Roman" w:cs="Times New Roman"/>
                <w:color w:val="000000"/>
                <w:kern w:val="0"/>
                <w:sz w:val="28"/>
                <w:szCs w:val="28"/>
                <w:lang w:eastAsia="ru-RU"/>
                <w14:ligatures w14:val="none"/>
              </w:rPr>
            </w:pPr>
          </w:p>
          <w:p w14:paraId="23487A93" w14:textId="77777777" w:rsidR="005F74A9" w:rsidRPr="005F74A9" w:rsidRDefault="005F74A9" w:rsidP="005F74A9">
            <w:pPr>
              <w:ind w:hanging="13"/>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от Банка:</w:t>
            </w:r>
          </w:p>
        </w:tc>
      </w:tr>
      <w:tr w:rsidR="005F74A9" w:rsidRPr="005F74A9" w14:paraId="75ACB6F3" w14:textId="77777777" w:rsidTr="007A00FF">
        <w:trPr>
          <w:trHeight w:val="1453"/>
        </w:trPr>
        <w:tc>
          <w:tcPr>
            <w:tcW w:w="5102" w:type="dxa"/>
            <w:gridSpan w:val="2"/>
          </w:tcPr>
          <w:p w14:paraId="5C30B096"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 xml:space="preserve">От </w:t>
            </w:r>
          </w:p>
          <w:p w14:paraId="52F35EEE"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 xml:space="preserve">Исполнительный директор </w:t>
            </w:r>
          </w:p>
          <w:p w14:paraId="5D8DB4A3"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p>
          <w:p w14:paraId="2057CBCD"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__________________ О.И. Дронова</w:t>
            </w:r>
          </w:p>
          <w:p w14:paraId="6332313E"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М.П.</w:t>
            </w:r>
            <w:r w:rsidRPr="005F74A9">
              <w:rPr>
                <w:rFonts w:ascii="Times New Roman" w:eastAsia="Times New Roman" w:hAnsi="Times New Roman" w:cs="Times New Roman"/>
                <w:color w:val="000000"/>
                <w:kern w:val="0"/>
                <w:sz w:val="28"/>
                <w:szCs w:val="28"/>
                <w:lang w:eastAsia="ru-RU"/>
                <w14:ligatures w14:val="none"/>
              </w:rPr>
              <w:tab/>
            </w:r>
          </w:p>
        </w:tc>
        <w:tc>
          <w:tcPr>
            <w:tcW w:w="4218" w:type="dxa"/>
          </w:tcPr>
          <w:p w14:paraId="1797F317"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p>
          <w:p w14:paraId="3B556B7C"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Управляющий</w:t>
            </w:r>
          </w:p>
          <w:p w14:paraId="57093B61"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p>
          <w:p w14:paraId="1837CF15"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 xml:space="preserve">______________ </w:t>
            </w:r>
          </w:p>
          <w:p w14:paraId="3010201D"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М.П.</w:t>
            </w:r>
          </w:p>
        </w:tc>
      </w:tr>
      <w:bookmarkEnd w:id="3"/>
    </w:tbl>
    <w:p w14:paraId="7DF36DE0" w14:textId="77777777" w:rsidR="005F74A9" w:rsidRPr="005F74A9" w:rsidRDefault="005F74A9" w:rsidP="005F74A9">
      <w:pPr>
        <w:spacing w:after="120"/>
        <w:ind w:firstLine="539"/>
        <w:jc w:val="center"/>
        <w:rPr>
          <w:rFonts w:ascii="Times New Roman" w:eastAsia="Calibri" w:hAnsi="Times New Roman" w:cs="Times New Roman"/>
          <w:b/>
          <w:kern w:val="0"/>
          <w:sz w:val="28"/>
          <w:szCs w:val="28"/>
          <w14:ligatures w14:val="none"/>
        </w:rPr>
      </w:pPr>
    </w:p>
    <w:p w14:paraId="7ECB3643" w14:textId="77777777" w:rsidR="005F74A9" w:rsidRPr="005F74A9" w:rsidRDefault="005F74A9" w:rsidP="005F74A9">
      <w:pPr>
        <w:spacing w:after="120"/>
        <w:rPr>
          <w:rFonts w:ascii="Times New Roman" w:eastAsia="Calibri" w:hAnsi="Times New Roman" w:cs="Times New Roman"/>
          <w:kern w:val="0"/>
          <w:sz w:val="28"/>
          <w:szCs w:val="28"/>
          <w14:ligatures w14:val="none"/>
        </w:rPr>
      </w:pPr>
    </w:p>
    <w:p w14:paraId="54EDAD56" w14:textId="77777777" w:rsidR="005F74A9" w:rsidRPr="005F74A9" w:rsidRDefault="005F74A9" w:rsidP="005F74A9">
      <w:pPr>
        <w:rPr>
          <w:rFonts w:ascii="Times New Roman" w:eastAsia="Calibri" w:hAnsi="Times New Roman" w:cs="Times New Roman"/>
          <w:kern w:val="0"/>
          <w:sz w:val="28"/>
          <w:szCs w:val="28"/>
          <w14:ligatures w14:val="none"/>
        </w:rPr>
      </w:pPr>
    </w:p>
    <w:p w14:paraId="5F4DF603" w14:textId="3A456910" w:rsidR="005F74A9" w:rsidRPr="005F74A9" w:rsidRDefault="00E56886" w:rsidP="005F74A9">
      <w:pPr>
        <w:jc w:val="right"/>
        <w:rPr>
          <w:rFonts w:ascii="Times New Roman" w:hAnsi="Times New Roman" w:cs="Times New Roman"/>
          <w:sz w:val="28"/>
          <w:szCs w:val="28"/>
        </w:rPr>
      </w:pPr>
      <w:bookmarkStart w:id="4" w:name="_Hlk154656771"/>
      <w:r>
        <w:rPr>
          <w:rFonts w:ascii="Times New Roman" w:hAnsi="Times New Roman" w:cs="Times New Roman"/>
          <w:sz w:val="28"/>
          <w:szCs w:val="28"/>
        </w:rPr>
        <w:lastRenderedPageBreak/>
        <w:t>П</w:t>
      </w:r>
      <w:r w:rsidR="00F42183">
        <w:rPr>
          <w:rFonts w:ascii="Times New Roman" w:hAnsi="Times New Roman" w:cs="Times New Roman"/>
          <w:sz w:val="28"/>
          <w:szCs w:val="28"/>
        </w:rPr>
        <w:t>р</w:t>
      </w:r>
      <w:r w:rsidR="005F74A9" w:rsidRPr="005F74A9">
        <w:rPr>
          <w:rFonts w:ascii="Times New Roman" w:hAnsi="Times New Roman" w:cs="Times New Roman"/>
          <w:sz w:val="28"/>
          <w:szCs w:val="28"/>
        </w:rPr>
        <w:t xml:space="preserve">иложение №1 </w:t>
      </w:r>
    </w:p>
    <w:p w14:paraId="4CE3C11B" w14:textId="77777777" w:rsidR="005F74A9" w:rsidRPr="005F74A9" w:rsidRDefault="005F74A9" w:rsidP="005F74A9">
      <w:pPr>
        <w:jc w:val="right"/>
        <w:rPr>
          <w:rFonts w:ascii="Times New Roman" w:hAnsi="Times New Roman" w:cs="Times New Roman"/>
          <w:sz w:val="28"/>
          <w:szCs w:val="28"/>
        </w:rPr>
      </w:pPr>
      <w:r w:rsidRPr="005F74A9">
        <w:rPr>
          <w:rFonts w:ascii="Times New Roman" w:hAnsi="Times New Roman" w:cs="Times New Roman"/>
          <w:sz w:val="28"/>
          <w:szCs w:val="28"/>
        </w:rPr>
        <w:t>К Общим условиям Договора поручительства</w:t>
      </w:r>
    </w:p>
    <w:bookmarkEnd w:id="4"/>
    <w:p w14:paraId="587417DA" w14:textId="77777777" w:rsidR="005F74A9" w:rsidRPr="005F74A9" w:rsidRDefault="005F74A9" w:rsidP="005F74A9">
      <w:pPr>
        <w:jc w:val="right"/>
        <w:rPr>
          <w:rFonts w:ascii="Times New Roman" w:hAnsi="Times New Roman" w:cs="Times New Roman"/>
          <w:sz w:val="28"/>
          <w:szCs w:val="28"/>
        </w:rPr>
      </w:pPr>
    </w:p>
    <w:p w14:paraId="78C3E760" w14:textId="77777777" w:rsidR="005F74A9" w:rsidRPr="005F74A9" w:rsidRDefault="005F74A9" w:rsidP="005F74A9">
      <w:pPr>
        <w:jc w:val="right"/>
        <w:rPr>
          <w:rFonts w:ascii="Times New Roman" w:hAnsi="Times New Roman" w:cs="Times New Roman"/>
          <w:sz w:val="28"/>
          <w:szCs w:val="28"/>
        </w:rPr>
      </w:pPr>
    </w:p>
    <w:p w14:paraId="0E903E45" w14:textId="77777777" w:rsidR="005F74A9" w:rsidRPr="005F74A9" w:rsidRDefault="005F74A9" w:rsidP="005F74A9">
      <w:pPr>
        <w:rPr>
          <w:rFonts w:ascii="Times New Roman" w:hAnsi="Times New Roman" w:cs="Times New Roman"/>
          <w:sz w:val="28"/>
          <w:szCs w:val="28"/>
        </w:rPr>
      </w:pPr>
    </w:p>
    <w:tbl>
      <w:tblPr>
        <w:tblStyle w:val="a8"/>
        <w:tblW w:w="0" w:type="auto"/>
        <w:tblLook w:val="04A0" w:firstRow="1" w:lastRow="0" w:firstColumn="1" w:lastColumn="0" w:noHBand="0" w:noVBand="1"/>
      </w:tblPr>
      <w:tblGrid>
        <w:gridCol w:w="3199"/>
        <w:gridCol w:w="1600"/>
        <w:gridCol w:w="1600"/>
        <w:gridCol w:w="3200"/>
      </w:tblGrid>
      <w:tr w:rsidR="005F74A9" w:rsidRPr="005F74A9" w14:paraId="6E944734" w14:textId="77777777" w:rsidTr="007A00FF">
        <w:tc>
          <w:tcPr>
            <w:tcW w:w="4799" w:type="dxa"/>
            <w:gridSpan w:val="2"/>
          </w:tcPr>
          <w:p w14:paraId="4EB1A23A"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Расчет задолженности по состоянию на</w:t>
            </w:r>
          </w:p>
        </w:tc>
        <w:tc>
          <w:tcPr>
            <w:tcW w:w="4800" w:type="dxa"/>
            <w:gridSpan w:val="2"/>
          </w:tcPr>
          <w:p w14:paraId="0FA957A6"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Дата Требования к Поручителю</w:t>
            </w:r>
          </w:p>
        </w:tc>
      </w:tr>
      <w:tr w:rsidR="005F74A9" w:rsidRPr="005F74A9" w14:paraId="4B99C843" w14:textId="77777777" w:rsidTr="007A00FF">
        <w:tc>
          <w:tcPr>
            <w:tcW w:w="9599" w:type="dxa"/>
            <w:gridSpan w:val="4"/>
          </w:tcPr>
          <w:p w14:paraId="497C962B" w14:textId="77777777" w:rsidR="005F74A9" w:rsidRPr="005F74A9" w:rsidRDefault="005F74A9" w:rsidP="005F74A9">
            <w:pPr>
              <w:rPr>
                <w:rFonts w:ascii="Times New Roman" w:hAnsi="Times New Roman" w:cs="Times New Roman"/>
                <w:sz w:val="28"/>
                <w:szCs w:val="28"/>
              </w:rPr>
            </w:pPr>
          </w:p>
        </w:tc>
      </w:tr>
      <w:tr w:rsidR="005F74A9" w:rsidRPr="005F74A9" w14:paraId="550F57A9" w14:textId="77777777" w:rsidTr="007A00FF">
        <w:tc>
          <w:tcPr>
            <w:tcW w:w="4799" w:type="dxa"/>
            <w:gridSpan w:val="2"/>
          </w:tcPr>
          <w:p w14:paraId="65A4879B"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Должник:</w:t>
            </w:r>
          </w:p>
        </w:tc>
        <w:tc>
          <w:tcPr>
            <w:tcW w:w="4800" w:type="dxa"/>
            <w:gridSpan w:val="2"/>
          </w:tcPr>
          <w:p w14:paraId="73F33A45" w14:textId="77777777" w:rsidR="005F74A9" w:rsidRPr="005F74A9" w:rsidRDefault="005F74A9" w:rsidP="005F74A9">
            <w:pPr>
              <w:rPr>
                <w:rFonts w:ascii="Times New Roman" w:hAnsi="Times New Roman" w:cs="Times New Roman"/>
                <w:sz w:val="28"/>
                <w:szCs w:val="28"/>
              </w:rPr>
            </w:pPr>
          </w:p>
        </w:tc>
      </w:tr>
      <w:tr w:rsidR="005F74A9" w:rsidRPr="005F74A9" w14:paraId="0289924D" w14:textId="77777777" w:rsidTr="007A00FF">
        <w:tc>
          <w:tcPr>
            <w:tcW w:w="4799" w:type="dxa"/>
            <w:gridSpan w:val="2"/>
          </w:tcPr>
          <w:p w14:paraId="48A2CC21"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 договора поручительства</w:t>
            </w:r>
          </w:p>
        </w:tc>
        <w:tc>
          <w:tcPr>
            <w:tcW w:w="4800" w:type="dxa"/>
            <w:gridSpan w:val="2"/>
          </w:tcPr>
          <w:p w14:paraId="287DF0BF" w14:textId="77777777" w:rsidR="005F74A9" w:rsidRPr="005F74A9" w:rsidRDefault="005F74A9" w:rsidP="005F74A9">
            <w:pPr>
              <w:rPr>
                <w:rFonts w:ascii="Times New Roman" w:hAnsi="Times New Roman" w:cs="Times New Roman"/>
                <w:sz w:val="28"/>
                <w:szCs w:val="28"/>
              </w:rPr>
            </w:pPr>
          </w:p>
        </w:tc>
      </w:tr>
      <w:tr w:rsidR="005F74A9" w:rsidRPr="005F74A9" w14:paraId="30A912B1" w14:textId="77777777" w:rsidTr="007A00FF">
        <w:tc>
          <w:tcPr>
            <w:tcW w:w="4799" w:type="dxa"/>
            <w:gridSpan w:val="2"/>
          </w:tcPr>
          <w:p w14:paraId="72BE4F50" w14:textId="326726BA"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 xml:space="preserve">Сумма кредита (основного </w:t>
            </w:r>
            <w:r w:rsidR="00F42183" w:rsidRPr="005F74A9">
              <w:rPr>
                <w:rFonts w:ascii="Times New Roman" w:hAnsi="Times New Roman" w:cs="Times New Roman"/>
                <w:sz w:val="28"/>
                <w:szCs w:val="28"/>
              </w:rPr>
              <w:t>долга) *</w:t>
            </w:r>
          </w:p>
        </w:tc>
        <w:tc>
          <w:tcPr>
            <w:tcW w:w="4800" w:type="dxa"/>
            <w:gridSpan w:val="2"/>
          </w:tcPr>
          <w:p w14:paraId="09F5AAE0" w14:textId="77777777" w:rsidR="005F74A9" w:rsidRPr="005F74A9" w:rsidRDefault="005F74A9" w:rsidP="005F74A9">
            <w:pPr>
              <w:rPr>
                <w:rFonts w:ascii="Times New Roman" w:hAnsi="Times New Roman" w:cs="Times New Roman"/>
                <w:sz w:val="28"/>
                <w:szCs w:val="28"/>
              </w:rPr>
            </w:pPr>
          </w:p>
        </w:tc>
      </w:tr>
      <w:tr w:rsidR="005F74A9" w:rsidRPr="005F74A9" w14:paraId="3D9C2DE5" w14:textId="77777777" w:rsidTr="007A00FF">
        <w:tc>
          <w:tcPr>
            <w:tcW w:w="4799" w:type="dxa"/>
            <w:gridSpan w:val="2"/>
          </w:tcPr>
          <w:p w14:paraId="613ED66F"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Дата выдачи кредита</w:t>
            </w:r>
          </w:p>
        </w:tc>
        <w:tc>
          <w:tcPr>
            <w:tcW w:w="4800" w:type="dxa"/>
            <w:gridSpan w:val="2"/>
          </w:tcPr>
          <w:p w14:paraId="42B53AC3" w14:textId="77777777" w:rsidR="005F74A9" w:rsidRPr="005F74A9" w:rsidRDefault="005F74A9" w:rsidP="005F74A9">
            <w:pPr>
              <w:rPr>
                <w:rFonts w:ascii="Times New Roman" w:hAnsi="Times New Roman" w:cs="Times New Roman"/>
                <w:sz w:val="28"/>
                <w:szCs w:val="28"/>
              </w:rPr>
            </w:pPr>
          </w:p>
        </w:tc>
      </w:tr>
      <w:tr w:rsidR="005F74A9" w:rsidRPr="005F74A9" w14:paraId="7FF66BEF" w14:textId="77777777" w:rsidTr="007A00FF">
        <w:tc>
          <w:tcPr>
            <w:tcW w:w="4799" w:type="dxa"/>
            <w:gridSpan w:val="2"/>
          </w:tcPr>
          <w:p w14:paraId="2B9988FA"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Дата погашения кредита по кредитному договору</w:t>
            </w:r>
          </w:p>
        </w:tc>
        <w:tc>
          <w:tcPr>
            <w:tcW w:w="4800" w:type="dxa"/>
            <w:gridSpan w:val="2"/>
          </w:tcPr>
          <w:p w14:paraId="3C28B00B" w14:textId="77777777" w:rsidR="005F74A9" w:rsidRPr="005F74A9" w:rsidRDefault="005F74A9" w:rsidP="005F74A9">
            <w:pPr>
              <w:rPr>
                <w:rFonts w:ascii="Times New Roman" w:hAnsi="Times New Roman" w:cs="Times New Roman"/>
                <w:sz w:val="28"/>
                <w:szCs w:val="28"/>
              </w:rPr>
            </w:pPr>
          </w:p>
        </w:tc>
      </w:tr>
      <w:tr w:rsidR="005F74A9" w:rsidRPr="005F74A9" w14:paraId="773FD7BB" w14:textId="77777777" w:rsidTr="007A00FF">
        <w:tc>
          <w:tcPr>
            <w:tcW w:w="9599" w:type="dxa"/>
            <w:gridSpan w:val="4"/>
          </w:tcPr>
          <w:p w14:paraId="2B97BD24"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Расчет задолженности по основному долгу (сумме кредита)</w:t>
            </w:r>
          </w:p>
        </w:tc>
      </w:tr>
      <w:tr w:rsidR="005F74A9" w:rsidRPr="005F74A9" w14:paraId="3925CB27" w14:textId="77777777" w:rsidTr="007A00FF">
        <w:tc>
          <w:tcPr>
            <w:tcW w:w="9599" w:type="dxa"/>
            <w:gridSpan w:val="4"/>
          </w:tcPr>
          <w:p w14:paraId="67440FFA" w14:textId="77777777" w:rsidR="005F74A9" w:rsidRPr="005F74A9" w:rsidRDefault="005F74A9" w:rsidP="005F74A9">
            <w:pPr>
              <w:rPr>
                <w:rFonts w:ascii="Times New Roman" w:hAnsi="Times New Roman" w:cs="Times New Roman"/>
                <w:sz w:val="28"/>
                <w:szCs w:val="28"/>
              </w:rPr>
            </w:pPr>
          </w:p>
        </w:tc>
      </w:tr>
      <w:tr w:rsidR="005F74A9" w:rsidRPr="005F74A9" w14:paraId="32590B84" w14:textId="77777777" w:rsidTr="007A00FF">
        <w:tc>
          <w:tcPr>
            <w:tcW w:w="3199" w:type="dxa"/>
          </w:tcPr>
          <w:p w14:paraId="79EF6F21"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Остаток основного долга (на дату досрочного истребования кредита по кредитному договору) (</w:t>
            </w:r>
            <w:proofErr w:type="spellStart"/>
            <w:r w:rsidRPr="005F74A9">
              <w:rPr>
                <w:rFonts w:ascii="Times New Roman" w:hAnsi="Times New Roman" w:cs="Times New Roman"/>
                <w:sz w:val="28"/>
                <w:szCs w:val="28"/>
              </w:rPr>
              <w:t>руб</w:t>
            </w:r>
            <w:proofErr w:type="spellEnd"/>
            <w:r w:rsidRPr="005F74A9">
              <w:rPr>
                <w:rFonts w:ascii="Times New Roman" w:hAnsi="Times New Roman" w:cs="Times New Roman"/>
                <w:sz w:val="28"/>
                <w:szCs w:val="28"/>
              </w:rPr>
              <w:t>)*</w:t>
            </w:r>
          </w:p>
        </w:tc>
        <w:tc>
          <w:tcPr>
            <w:tcW w:w="3200" w:type="dxa"/>
            <w:gridSpan w:val="2"/>
          </w:tcPr>
          <w:p w14:paraId="71874EA1"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Дата досрочного истребования кредита по кредитному договору</w:t>
            </w:r>
          </w:p>
        </w:tc>
        <w:tc>
          <w:tcPr>
            <w:tcW w:w="3200" w:type="dxa"/>
          </w:tcPr>
          <w:p w14:paraId="6EE06A40" w14:textId="1B230688"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Остаток основного долга (на дату Требования к Поручителю) (</w:t>
            </w:r>
            <w:r w:rsidR="00F42183" w:rsidRPr="005F74A9">
              <w:rPr>
                <w:rFonts w:ascii="Times New Roman" w:hAnsi="Times New Roman" w:cs="Times New Roman"/>
                <w:sz w:val="28"/>
                <w:szCs w:val="28"/>
              </w:rPr>
              <w:t>руб.) *</w:t>
            </w:r>
          </w:p>
        </w:tc>
      </w:tr>
      <w:tr w:rsidR="005F74A9" w:rsidRPr="005F74A9" w14:paraId="0F3F97F9" w14:textId="77777777" w:rsidTr="007A00FF">
        <w:tc>
          <w:tcPr>
            <w:tcW w:w="3199" w:type="dxa"/>
          </w:tcPr>
          <w:p w14:paraId="1D1BA0F2" w14:textId="77777777" w:rsidR="005F74A9" w:rsidRPr="005F74A9" w:rsidRDefault="005F74A9" w:rsidP="005F74A9">
            <w:pPr>
              <w:jc w:val="center"/>
              <w:rPr>
                <w:rFonts w:ascii="Times New Roman" w:hAnsi="Times New Roman" w:cs="Times New Roman"/>
                <w:sz w:val="28"/>
                <w:szCs w:val="28"/>
              </w:rPr>
            </w:pPr>
            <w:r w:rsidRPr="005F74A9">
              <w:rPr>
                <w:rFonts w:ascii="Times New Roman" w:hAnsi="Times New Roman" w:cs="Times New Roman"/>
                <w:sz w:val="28"/>
                <w:szCs w:val="28"/>
              </w:rPr>
              <w:t>1</w:t>
            </w:r>
          </w:p>
        </w:tc>
        <w:tc>
          <w:tcPr>
            <w:tcW w:w="3200" w:type="dxa"/>
            <w:gridSpan w:val="2"/>
          </w:tcPr>
          <w:p w14:paraId="47FA1D29" w14:textId="77777777" w:rsidR="005F74A9" w:rsidRPr="005F74A9" w:rsidRDefault="005F74A9" w:rsidP="005F74A9">
            <w:pPr>
              <w:jc w:val="center"/>
              <w:rPr>
                <w:rFonts w:ascii="Times New Roman" w:hAnsi="Times New Roman" w:cs="Times New Roman"/>
                <w:sz w:val="28"/>
                <w:szCs w:val="28"/>
              </w:rPr>
            </w:pPr>
            <w:r w:rsidRPr="005F74A9">
              <w:rPr>
                <w:rFonts w:ascii="Times New Roman" w:hAnsi="Times New Roman" w:cs="Times New Roman"/>
                <w:sz w:val="28"/>
                <w:szCs w:val="28"/>
              </w:rPr>
              <w:t>2</w:t>
            </w:r>
          </w:p>
        </w:tc>
        <w:tc>
          <w:tcPr>
            <w:tcW w:w="3200" w:type="dxa"/>
          </w:tcPr>
          <w:p w14:paraId="613D7F0A" w14:textId="77777777" w:rsidR="005F74A9" w:rsidRPr="005F74A9" w:rsidRDefault="005F74A9" w:rsidP="005F74A9">
            <w:pPr>
              <w:jc w:val="center"/>
              <w:rPr>
                <w:rFonts w:ascii="Times New Roman" w:hAnsi="Times New Roman" w:cs="Times New Roman"/>
                <w:sz w:val="28"/>
                <w:szCs w:val="28"/>
              </w:rPr>
            </w:pPr>
            <w:r w:rsidRPr="005F74A9">
              <w:rPr>
                <w:rFonts w:ascii="Times New Roman" w:hAnsi="Times New Roman" w:cs="Times New Roman"/>
                <w:sz w:val="28"/>
                <w:szCs w:val="28"/>
              </w:rPr>
              <w:t>3</w:t>
            </w:r>
          </w:p>
        </w:tc>
      </w:tr>
      <w:tr w:rsidR="005F74A9" w:rsidRPr="005F74A9" w14:paraId="42725CFB" w14:textId="77777777" w:rsidTr="007A00FF">
        <w:tc>
          <w:tcPr>
            <w:tcW w:w="3199" w:type="dxa"/>
          </w:tcPr>
          <w:p w14:paraId="15B5F02B" w14:textId="77777777" w:rsidR="005F74A9" w:rsidRPr="005F74A9" w:rsidRDefault="005F74A9" w:rsidP="005F74A9">
            <w:pPr>
              <w:rPr>
                <w:rFonts w:ascii="Times New Roman" w:hAnsi="Times New Roman" w:cs="Times New Roman"/>
                <w:sz w:val="28"/>
                <w:szCs w:val="28"/>
              </w:rPr>
            </w:pPr>
          </w:p>
        </w:tc>
        <w:tc>
          <w:tcPr>
            <w:tcW w:w="3200" w:type="dxa"/>
            <w:gridSpan w:val="2"/>
          </w:tcPr>
          <w:p w14:paraId="7FCB6ABF" w14:textId="77777777" w:rsidR="005F74A9" w:rsidRPr="005F74A9" w:rsidRDefault="005F74A9" w:rsidP="005F74A9">
            <w:pPr>
              <w:rPr>
                <w:rFonts w:ascii="Times New Roman" w:hAnsi="Times New Roman" w:cs="Times New Roman"/>
                <w:sz w:val="28"/>
                <w:szCs w:val="28"/>
              </w:rPr>
            </w:pPr>
          </w:p>
        </w:tc>
        <w:tc>
          <w:tcPr>
            <w:tcW w:w="3200" w:type="dxa"/>
          </w:tcPr>
          <w:p w14:paraId="39CB2C61" w14:textId="77777777" w:rsidR="005F74A9" w:rsidRPr="005F74A9" w:rsidRDefault="005F74A9" w:rsidP="005F74A9">
            <w:pPr>
              <w:rPr>
                <w:rFonts w:ascii="Times New Roman" w:hAnsi="Times New Roman" w:cs="Times New Roman"/>
                <w:sz w:val="28"/>
                <w:szCs w:val="28"/>
              </w:rPr>
            </w:pPr>
          </w:p>
        </w:tc>
      </w:tr>
      <w:tr w:rsidR="005F74A9" w:rsidRPr="005F74A9" w14:paraId="360B62A4" w14:textId="77777777" w:rsidTr="007A00FF">
        <w:tc>
          <w:tcPr>
            <w:tcW w:w="9599" w:type="dxa"/>
            <w:gridSpan w:val="4"/>
          </w:tcPr>
          <w:p w14:paraId="3865D78F"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*Подтверждается выпиской по ссудному счету (счетам)</w:t>
            </w:r>
          </w:p>
        </w:tc>
      </w:tr>
      <w:tr w:rsidR="005F74A9" w:rsidRPr="005F74A9" w14:paraId="75606CD1" w14:textId="77777777" w:rsidTr="007A00FF">
        <w:tc>
          <w:tcPr>
            <w:tcW w:w="3199" w:type="dxa"/>
          </w:tcPr>
          <w:p w14:paraId="6DD3F150"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Максимальная ответственность поручителя по договору поручительства</w:t>
            </w:r>
          </w:p>
        </w:tc>
        <w:tc>
          <w:tcPr>
            <w:tcW w:w="3200" w:type="dxa"/>
            <w:gridSpan w:val="2"/>
          </w:tcPr>
          <w:p w14:paraId="76DD6BB1"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w:t>
            </w:r>
          </w:p>
        </w:tc>
        <w:tc>
          <w:tcPr>
            <w:tcW w:w="3200" w:type="dxa"/>
          </w:tcPr>
          <w:p w14:paraId="27795937"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0,00 руб.</w:t>
            </w:r>
          </w:p>
        </w:tc>
      </w:tr>
      <w:tr w:rsidR="005F74A9" w:rsidRPr="005F74A9" w14:paraId="4FA27813" w14:textId="77777777" w:rsidTr="007A00FF">
        <w:tc>
          <w:tcPr>
            <w:tcW w:w="3199" w:type="dxa"/>
          </w:tcPr>
          <w:p w14:paraId="0F3B85F7"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Ответственность поручителя на момент Требования К Поручителю (от остатка основного долга на дату Требования к Поручителю)</w:t>
            </w:r>
          </w:p>
        </w:tc>
        <w:tc>
          <w:tcPr>
            <w:tcW w:w="3200" w:type="dxa"/>
            <w:gridSpan w:val="2"/>
          </w:tcPr>
          <w:p w14:paraId="798F07E7"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w:t>
            </w:r>
          </w:p>
        </w:tc>
        <w:tc>
          <w:tcPr>
            <w:tcW w:w="3200" w:type="dxa"/>
          </w:tcPr>
          <w:p w14:paraId="7F2F2B71"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0,00 руб.</w:t>
            </w:r>
          </w:p>
        </w:tc>
      </w:tr>
    </w:tbl>
    <w:p w14:paraId="26E54BA4" w14:textId="77777777" w:rsidR="005F74A9" w:rsidRPr="005F74A9" w:rsidRDefault="005F74A9" w:rsidP="005F74A9">
      <w:pPr>
        <w:rPr>
          <w:rFonts w:ascii="Times New Roman" w:hAnsi="Times New Roman" w:cs="Times New Roman"/>
          <w:sz w:val="28"/>
          <w:szCs w:val="28"/>
        </w:rPr>
      </w:pPr>
    </w:p>
    <w:p w14:paraId="4593AB25"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 xml:space="preserve"> Банк:</w:t>
      </w:r>
    </w:p>
    <w:p w14:paraId="4D1978BE" w14:textId="77777777" w:rsidR="005F74A9" w:rsidRPr="005F74A9" w:rsidRDefault="005F74A9" w:rsidP="005F74A9">
      <w:pPr>
        <w:rPr>
          <w:rFonts w:ascii="Times New Roman" w:hAnsi="Times New Roman" w:cs="Times New Roman"/>
          <w:sz w:val="28"/>
          <w:szCs w:val="28"/>
        </w:rPr>
      </w:pPr>
    </w:p>
    <w:p w14:paraId="6539E3BE"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 xml:space="preserve">М.П. </w:t>
      </w:r>
    </w:p>
    <w:p w14:paraId="78E2DE3D" w14:textId="77777777" w:rsidR="005F74A9" w:rsidRPr="005F74A9" w:rsidRDefault="005F74A9" w:rsidP="005F74A9">
      <w:pPr>
        <w:rPr>
          <w:rFonts w:ascii="Times New Roman" w:hAnsi="Times New Roman" w:cs="Times New Roman"/>
          <w:sz w:val="28"/>
          <w:szCs w:val="28"/>
        </w:rPr>
      </w:pPr>
    </w:p>
    <w:p w14:paraId="3274D1C8" w14:textId="77777777" w:rsidR="005F74A9" w:rsidRPr="005F74A9" w:rsidRDefault="005F74A9" w:rsidP="005F74A9">
      <w:pPr>
        <w:rPr>
          <w:rFonts w:ascii="Times New Roman" w:hAnsi="Times New Roman" w:cs="Times New Roman"/>
          <w:sz w:val="28"/>
          <w:szCs w:val="28"/>
        </w:rPr>
      </w:pPr>
    </w:p>
    <w:p w14:paraId="46A0B6CE" w14:textId="77777777" w:rsidR="005F74A9" w:rsidRPr="005F74A9" w:rsidRDefault="005F74A9" w:rsidP="005F74A9">
      <w:pPr>
        <w:rPr>
          <w:rFonts w:ascii="Times New Roman" w:hAnsi="Times New Roman" w:cs="Times New Roman"/>
          <w:sz w:val="28"/>
          <w:szCs w:val="28"/>
        </w:rPr>
      </w:pPr>
    </w:p>
    <w:p w14:paraId="1E91CBD0" w14:textId="77777777" w:rsidR="005F74A9" w:rsidRPr="005F74A9" w:rsidRDefault="005F74A9" w:rsidP="005F74A9">
      <w:pPr>
        <w:rPr>
          <w:rFonts w:ascii="Times New Roman" w:hAnsi="Times New Roman" w:cs="Times New Roman"/>
          <w:sz w:val="28"/>
          <w:szCs w:val="28"/>
        </w:rPr>
      </w:pPr>
    </w:p>
    <w:p w14:paraId="5A44AF45" w14:textId="77777777" w:rsidR="005F74A9" w:rsidRPr="005F74A9" w:rsidRDefault="005F74A9" w:rsidP="005F74A9">
      <w:pPr>
        <w:rPr>
          <w:rFonts w:ascii="Times New Roman" w:hAnsi="Times New Roman" w:cs="Times New Roman"/>
          <w:sz w:val="28"/>
          <w:szCs w:val="28"/>
        </w:rPr>
      </w:pPr>
    </w:p>
    <w:p w14:paraId="1804D990" w14:textId="77777777" w:rsidR="005F74A9" w:rsidRPr="005F74A9" w:rsidRDefault="005F74A9" w:rsidP="005F74A9">
      <w:pPr>
        <w:jc w:val="right"/>
        <w:rPr>
          <w:rFonts w:ascii="Times New Roman" w:hAnsi="Times New Roman" w:cs="Times New Roman"/>
          <w:sz w:val="28"/>
          <w:szCs w:val="28"/>
        </w:rPr>
      </w:pPr>
      <w:bookmarkStart w:id="5" w:name="_Hlk154657082"/>
      <w:r w:rsidRPr="005F74A9">
        <w:rPr>
          <w:rFonts w:ascii="Times New Roman" w:hAnsi="Times New Roman" w:cs="Times New Roman"/>
          <w:sz w:val="28"/>
          <w:szCs w:val="28"/>
        </w:rPr>
        <w:lastRenderedPageBreak/>
        <w:t xml:space="preserve">Приложение № 2 </w:t>
      </w:r>
    </w:p>
    <w:p w14:paraId="0D1B2795" w14:textId="77777777" w:rsidR="005F74A9" w:rsidRPr="005F74A9" w:rsidRDefault="005F74A9" w:rsidP="005F74A9">
      <w:pPr>
        <w:jc w:val="right"/>
        <w:rPr>
          <w:rFonts w:ascii="Times New Roman" w:hAnsi="Times New Roman" w:cs="Times New Roman"/>
          <w:sz w:val="28"/>
          <w:szCs w:val="28"/>
        </w:rPr>
      </w:pPr>
      <w:r w:rsidRPr="005F74A9">
        <w:rPr>
          <w:rFonts w:ascii="Times New Roman" w:hAnsi="Times New Roman" w:cs="Times New Roman"/>
          <w:sz w:val="28"/>
          <w:szCs w:val="28"/>
        </w:rPr>
        <w:t>К Общим условиям Договора поручительства</w:t>
      </w:r>
    </w:p>
    <w:bookmarkEnd w:id="5"/>
    <w:p w14:paraId="65CA306E" w14:textId="77777777" w:rsidR="005F74A9" w:rsidRPr="005F74A9" w:rsidRDefault="005F74A9" w:rsidP="005F74A9">
      <w:pPr>
        <w:rPr>
          <w:rFonts w:ascii="Times New Roman" w:hAnsi="Times New Roman" w:cs="Times New Roman"/>
          <w:sz w:val="28"/>
          <w:szCs w:val="28"/>
        </w:rPr>
      </w:pPr>
    </w:p>
    <w:p w14:paraId="18B0D9BC" w14:textId="77777777" w:rsidR="005F74A9" w:rsidRPr="00F42183" w:rsidRDefault="005F74A9" w:rsidP="005F74A9">
      <w:pPr>
        <w:autoSpaceDE w:val="0"/>
        <w:autoSpaceDN w:val="0"/>
        <w:adjustRightInd w:val="0"/>
        <w:spacing w:before="108" w:after="108"/>
        <w:jc w:val="center"/>
        <w:outlineLvl w:val="0"/>
        <w:rPr>
          <w:rFonts w:ascii="Times New Roman" w:eastAsia="Calibri" w:hAnsi="Times New Roman" w:cs="Times New Roman"/>
          <w:b/>
          <w:bCs/>
          <w:color w:val="26282F"/>
          <w:kern w:val="0"/>
          <w:sz w:val="24"/>
          <w:szCs w:val="24"/>
          <w:lang w:eastAsia="ru-RU"/>
          <w14:ligatures w14:val="none"/>
        </w:rPr>
      </w:pPr>
      <w:r w:rsidRPr="00F42183">
        <w:rPr>
          <w:rFonts w:ascii="Times New Roman" w:eastAsia="Calibri" w:hAnsi="Times New Roman" w:cs="Times New Roman"/>
          <w:b/>
          <w:bCs/>
          <w:color w:val="26282F"/>
          <w:kern w:val="0"/>
          <w:sz w:val="24"/>
          <w:szCs w:val="24"/>
          <w:lang w:eastAsia="ru-RU"/>
          <w14:ligatures w14:val="none"/>
        </w:rPr>
        <w:t xml:space="preserve">Справка о целевом использовании кредита  </w:t>
      </w:r>
    </w:p>
    <w:p w14:paraId="539DB8BE" w14:textId="2D7CF19F" w:rsidR="005F74A9" w:rsidRPr="00F42183" w:rsidRDefault="005F74A9" w:rsidP="005F74A9">
      <w:pPr>
        <w:spacing w:before="100" w:beforeAutospacing="1" w:after="100" w:afterAutospacing="1"/>
        <w:jc w:val="left"/>
        <w:rPr>
          <w:rFonts w:ascii="Times New Roman" w:eastAsia="Times New Roman" w:hAnsi="Times New Roman" w:cs="Times New Roman"/>
          <w:color w:val="000000"/>
          <w:kern w:val="0"/>
          <w:sz w:val="26"/>
          <w:szCs w:val="26"/>
          <w:lang w:eastAsia="ru-RU"/>
          <w14:ligatures w14:val="none"/>
        </w:rPr>
      </w:pPr>
      <w:r w:rsidRPr="00F42183">
        <w:rPr>
          <w:rFonts w:ascii="Times New Roman" w:eastAsia="Times New Roman" w:hAnsi="Times New Roman" w:cs="Times New Roman"/>
          <w:color w:val="000000"/>
          <w:kern w:val="0"/>
          <w:sz w:val="26"/>
          <w:szCs w:val="26"/>
          <w:lang w:eastAsia="ru-RU"/>
          <w14:ligatures w14:val="none"/>
        </w:rPr>
        <w:t> Настоящим (</w:t>
      </w:r>
      <w:r w:rsidR="00E56886" w:rsidRPr="00F42183">
        <w:rPr>
          <w:rFonts w:ascii="Times New Roman" w:eastAsia="Times New Roman" w:hAnsi="Times New Roman" w:cs="Times New Roman"/>
          <w:color w:val="000000"/>
          <w:kern w:val="0"/>
          <w:sz w:val="26"/>
          <w:szCs w:val="26"/>
          <w:lang w:eastAsia="ru-RU"/>
          <w14:ligatures w14:val="none"/>
        </w:rPr>
        <w:t>Банк</w:t>
      </w:r>
      <w:r w:rsidRPr="00F42183">
        <w:rPr>
          <w:rFonts w:ascii="Times New Roman" w:eastAsia="Times New Roman" w:hAnsi="Times New Roman" w:cs="Times New Roman"/>
          <w:color w:val="000000"/>
          <w:kern w:val="0"/>
          <w:sz w:val="26"/>
          <w:szCs w:val="26"/>
          <w:lang w:eastAsia="ru-RU"/>
          <w14:ligatures w14:val="none"/>
        </w:rPr>
        <w:t>) _____________________________________________________________________</w:t>
      </w:r>
    </w:p>
    <w:p w14:paraId="64C53ABF" w14:textId="77777777" w:rsidR="005F74A9" w:rsidRPr="00F42183" w:rsidRDefault="005F74A9" w:rsidP="005F74A9">
      <w:pPr>
        <w:spacing w:before="100" w:beforeAutospacing="1" w:after="100" w:afterAutospacing="1"/>
        <w:rPr>
          <w:rFonts w:ascii="Times New Roman" w:eastAsia="Times New Roman" w:hAnsi="Times New Roman" w:cs="Times New Roman"/>
          <w:color w:val="000000"/>
          <w:kern w:val="0"/>
          <w:sz w:val="26"/>
          <w:szCs w:val="26"/>
          <w:lang w:eastAsia="ru-RU"/>
          <w14:ligatures w14:val="none"/>
        </w:rPr>
      </w:pPr>
      <w:r w:rsidRPr="00F42183">
        <w:rPr>
          <w:rFonts w:ascii="Times New Roman" w:eastAsia="Times New Roman" w:hAnsi="Times New Roman" w:cs="Times New Roman"/>
          <w:color w:val="000000"/>
          <w:kern w:val="0"/>
          <w:sz w:val="26"/>
          <w:szCs w:val="26"/>
          <w:lang w:eastAsia="ru-RU"/>
          <w14:ligatures w14:val="none"/>
        </w:rPr>
        <w:t>подтверждает, что в соответствии с требованиями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2021, N 27, ст. 5179), положениями статьи 814 Гражданского кодекса Российской Федерации (Собрание законодательства Российской Федерации, 1996, N 5, ст. 410; 2017, N 31, ст. 4761) (кредитной организацией)__________________</w:t>
      </w:r>
    </w:p>
    <w:p w14:paraId="7D6B9689" w14:textId="77777777" w:rsidR="005F74A9" w:rsidRPr="00F42183" w:rsidRDefault="005F74A9" w:rsidP="005F74A9">
      <w:pPr>
        <w:spacing w:before="100" w:beforeAutospacing="1" w:after="100" w:afterAutospacing="1"/>
        <w:rPr>
          <w:rFonts w:ascii="Times New Roman" w:eastAsia="Times New Roman" w:hAnsi="Times New Roman" w:cs="Times New Roman"/>
          <w:color w:val="000000"/>
          <w:kern w:val="0"/>
          <w:sz w:val="26"/>
          <w:szCs w:val="26"/>
          <w:lang w:eastAsia="ru-RU"/>
          <w14:ligatures w14:val="none"/>
        </w:rPr>
      </w:pPr>
      <w:r w:rsidRPr="00F42183">
        <w:rPr>
          <w:rFonts w:ascii="Times New Roman" w:eastAsia="Times New Roman" w:hAnsi="Times New Roman" w:cs="Times New Roman"/>
          <w:color w:val="000000"/>
          <w:kern w:val="0"/>
          <w:sz w:val="26"/>
          <w:szCs w:val="26"/>
          <w:lang w:eastAsia="ru-RU"/>
          <w14:ligatures w14:val="none"/>
        </w:rPr>
        <w:t>в полном объеме был осуществлен контроль за целевым использованием денежных средств, предоставленных в соответствии с условиями кредитного договора  от________ N_____________, обеспеченного поручительством Гарантийного фонда НСО № П-___________ от _____ ___________ ________</w:t>
      </w:r>
    </w:p>
    <w:p w14:paraId="237B0E37" w14:textId="77777777" w:rsidR="005F74A9" w:rsidRPr="00F42183" w:rsidRDefault="005F74A9" w:rsidP="005F74A9">
      <w:pPr>
        <w:spacing w:before="100" w:beforeAutospacing="1" w:after="100" w:afterAutospacing="1"/>
        <w:rPr>
          <w:rFonts w:ascii="Times New Roman" w:eastAsia="Times New Roman" w:hAnsi="Times New Roman" w:cs="Times New Roman"/>
          <w:color w:val="000000"/>
          <w:kern w:val="0"/>
          <w:sz w:val="26"/>
          <w:szCs w:val="26"/>
          <w:lang w:eastAsia="ru-RU"/>
          <w14:ligatures w14:val="none"/>
        </w:rPr>
      </w:pPr>
      <w:r w:rsidRPr="00F42183">
        <w:rPr>
          <w:rFonts w:ascii="Times New Roman" w:eastAsia="Times New Roman" w:hAnsi="Times New Roman" w:cs="Times New Roman"/>
          <w:color w:val="000000"/>
          <w:kern w:val="0"/>
          <w:sz w:val="26"/>
          <w:szCs w:val="26"/>
          <w:lang w:eastAsia="ru-RU"/>
          <w14:ligatures w14:val="none"/>
        </w:rPr>
        <w:t>сумма денежных средств, поступивших в соответствии с кредитным договором, в полном объеме была израсходована заемщиком (наименование, ИНН или указываются фамилия, имя, отчество (последнее - при наличии) на цели, предусмотренные кредитным договором.</w:t>
      </w:r>
    </w:p>
    <w:p w14:paraId="42DD24FA" w14:textId="4CA02AF7" w:rsidR="005F74A9" w:rsidRPr="005F74A9" w:rsidRDefault="005F74A9" w:rsidP="005F74A9">
      <w:pPr>
        <w:spacing w:before="100" w:beforeAutospacing="1" w:after="100" w:afterAutospacing="1"/>
        <w:jc w:val="left"/>
        <w:rPr>
          <w:rFonts w:ascii="Times New Roman" w:eastAsia="Times New Roman" w:hAnsi="Times New Roman" w:cs="Times New Roman"/>
          <w:color w:val="000000"/>
          <w:kern w:val="0"/>
          <w:sz w:val="26"/>
          <w:szCs w:val="26"/>
          <w:lang w:eastAsia="ru-RU"/>
          <w14:ligatures w14:val="none"/>
        </w:rPr>
      </w:pPr>
      <w:r w:rsidRPr="005F74A9">
        <w:rPr>
          <w:rFonts w:ascii="Times New Roman" w:eastAsia="Times New Roman" w:hAnsi="Times New Roman" w:cs="Times New Roman"/>
          <w:color w:val="000000"/>
          <w:kern w:val="0"/>
          <w:sz w:val="26"/>
          <w:szCs w:val="26"/>
          <w:lang w:eastAsia="ru-RU"/>
          <w14:ligatures w14:val="none"/>
        </w:rPr>
        <w:t xml:space="preserve"> Руководитель </w:t>
      </w:r>
      <w:r w:rsidR="00E56886">
        <w:rPr>
          <w:rFonts w:ascii="Times New Roman" w:eastAsia="Times New Roman" w:hAnsi="Times New Roman" w:cs="Times New Roman"/>
          <w:color w:val="000000"/>
          <w:kern w:val="0"/>
          <w:sz w:val="26"/>
          <w:szCs w:val="26"/>
          <w:lang w:eastAsia="ru-RU"/>
          <w14:ligatures w14:val="none"/>
        </w:rPr>
        <w:t>Банка</w:t>
      </w:r>
      <w:r w:rsidRPr="005F74A9">
        <w:rPr>
          <w:rFonts w:ascii="Times New Roman" w:eastAsia="Times New Roman" w:hAnsi="Times New Roman" w:cs="Times New Roman"/>
          <w:color w:val="000000"/>
          <w:kern w:val="0"/>
          <w:sz w:val="26"/>
          <w:szCs w:val="26"/>
          <w:lang w:eastAsia="ru-RU"/>
          <w14:ligatures w14:val="none"/>
        </w:rPr>
        <w:t xml:space="preserve"> (уполномоченное лицо)</w:t>
      </w:r>
    </w:p>
    <w:p w14:paraId="38E07239" w14:textId="77777777" w:rsidR="005F74A9" w:rsidRPr="005F74A9" w:rsidRDefault="005F74A9" w:rsidP="005F74A9">
      <w:pPr>
        <w:spacing w:before="100" w:beforeAutospacing="1" w:after="100" w:afterAutospacing="1"/>
        <w:jc w:val="left"/>
        <w:rPr>
          <w:rFonts w:ascii="Times New Roman" w:eastAsia="Times New Roman" w:hAnsi="Times New Roman" w:cs="Times New Roman"/>
          <w:color w:val="000000"/>
          <w:kern w:val="0"/>
          <w:sz w:val="26"/>
          <w:szCs w:val="26"/>
          <w:lang w:eastAsia="ru-RU"/>
          <w14:ligatures w14:val="none"/>
        </w:rPr>
      </w:pPr>
      <w:r w:rsidRPr="005F74A9">
        <w:rPr>
          <w:rFonts w:ascii="Times New Roman" w:eastAsia="Times New Roman" w:hAnsi="Times New Roman" w:cs="Times New Roman"/>
          <w:color w:val="000000"/>
          <w:kern w:val="0"/>
          <w:sz w:val="26"/>
          <w:szCs w:val="26"/>
          <w:lang w:eastAsia="ru-RU"/>
          <w14:ligatures w14:val="none"/>
        </w:rPr>
        <w:t>_________________ (подпись) (фамилия, имя, отчество (последнее - при наличии)".</w:t>
      </w:r>
    </w:p>
    <w:p w14:paraId="158AC1A9" w14:textId="77777777" w:rsidR="005F74A9" w:rsidRPr="005F74A9" w:rsidRDefault="005F74A9" w:rsidP="005F74A9">
      <w:pPr>
        <w:rPr>
          <w:rFonts w:ascii="Calibri" w:eastAsia="Calibri" w:hAnsi="Calibri" w:cs="Times New Roman"/>
          <w:kern w:val="0"/>
          <w14:ligatures w14:val="none"/>
        </w:rPr>
      </w:pPr>
      <w:proofErr w:type="spellStart"/>
      <w:r w:rsidRPr="005F74A9">
        <w:rPr>
          <w:rFonts w:ascii="Calibri" w:eastAsia="Calibri" w:hAnsi="Calibri" w:cs="Times New Roman"/>
          <w:kern w:val="0"/>
          <w14:ligatures w14:val="none"/>
        </w:rPr>
        <w:t>М.п</w:t>
      </w:r>
      <w:proofErr w:type="spellEnd"/>
      <w:r w:rsidRPr="005F74A9">
        <w:rPr>
          <w:rFonts w:ascii="Calibri" w:eastAsia="Calibri" w:hAnsi="Calibri" w:cs="Times New Roman"/>
          <w:kern w:val="0"/>
          <w14:ligatures w14:val="none"/>
        </w:rPr>
        <w:t>.</w:t>
      </w:r>
    </w:p>
    <w:p w14:paraId="073438C7" w14:textId="77777777" w:rsidR="005F74A9" w:rsidRPr="005F74A9" w:rsidRDefault="005F74A9" w:rsidP="005F74A9">
      <w:pPr>
        <w:rPr>
          <w:rFonts w:ascii="Times New Roman" w:hAnsi="Times New Roman" w:cs="Times New Roman"/>
          <w:sz w:val="28"/>
          <w:szCs w:val="28"/>
        </w:rPr>
      </w:pPr>
    </w:p>
    <w:p w14:paraId="7972EF99" w14:textId="77777777" w:rsidR="005F74A9" w:rsidRPr="005F74A9" w:rsidRDefault="005F74A9" w:rsidP="005F74A9">
      <w:pPr>
        <w:rPr>
          <w:rFonts w:ascii="Times New Roman" w:hAnsi="Times New Roman" w:cs="Times New Roman"/>
          <w:sz w:val="28"/>
          <w:szCs w:val="28"/>
        </w:rPr>
      </w:pPr>
    </w:p>
    <w:p w14:paraId="495EC175" w14:textId="77777777" w:rsidR="005F74A9" w:rsidRPr="005F74A9" w:rsidRDefault="005F74A9" w:rsidP="005F74A9">
      <w:pPr>
        <w:rPr>
          <w:rFonts w:ascii="Times New Roman" w:hAnsi="Times New Roman" w:cs="Times New Roman"/>
          <w:sz w:val="28"/>
          <w:szCs w:val="28"/>
        </w:rPr>
      </w:pPr>
    </w:p>
    <w:p w14:paraId="53308F87" w14:textId="77777777" w:rsidR="005F74A9" w:rsidRPr="005F74A9" w:rsidRDefault="005F74A9" w:rsidP="005F74A9">
      <w:pPr>
        <w:rPr>
          <w:rFonts w:ascii="Times New Roman" w:hAnsi="Times New Roman" w:cs="Times New Roman"/>
          <w:sz w:val="28"/>
          <w:szCs w:val="28"/>
        </w:rPr>
      </w:pPr>
    </w:p>
    <w:p w14:paraId="08FF08B6" w14:textId="77777777" w:rsidR="005F74A9" w:rsidRPr="005F74A9" w:rsidRDefault="005F74A9" w:rsidP="005F74A9">
      <w:pPr>
        <w:rPr>
          <w:rFonts w:ascii="Times New Roman" w:hAnsi="Times New Roman" w:cs="Times New Roman"/>
          <w:sz w:val="28"/>
          <w:szCs w:val="28"/>
        </w:rPr>
      </w:pPr>
    </w:p>
    <w:p w14:paraId="3AFDD95A" w14:textId="77777777" w:rsidR="005F74A9" w:rsidRPr="005F74A9" w:rsidRDefault="005F74A9" w:rsidP="005F74A9">
      <w:pPr>
        <w:rPr>
          <w:rFonts w:ascii="Times New Roman" w:hAnsi="Times New Roman" w:cs="Times New Roman"/>
          <w:sz w:val="28"/>
          <w:szCs w:val="28"/>
        </w:rPr>
      </w:pPr>
    </w:p>
    <w:p w14:paraId="3788241E" w14:textId="77777777" w:rsidR="005F74A9" w:rsidRPr="005F74A9" w:rsidRDefault="005F74A9" w:rsidP="005F74A9">
      <w:pPr>
        <w:rPr>
          <w:rFonts w:ascii="Times New Roman" w:hAnsi="Times New Roman" w:cs="Times New Roman"/>
          <w:sz w:val="28"/>
          <w:szCs w:val="28"/>
        </w:rPr>
      </w:pPr>
    </w:p>
    <w:p w14:paraId="7CDE653E" w14:textId="77777777" w:rsidR="005F74A9" w:rsidRPr="005F74A9" w:rsidRDefault="005F74A9" w:rsidP="005F74A9">
      <w:pPr>
        <w:rPr>
          <w:rFonts w:ascii="Times New Roman" w:hAnsi="Times New Roman" w:cs="Times New Roman"/>
          <w:sz w:val="28"/>
          <w:szCs w:val="28"/>
        </w:rPr>
      </w:pPr>
    </w:p>
    <w:p w14:paraId="7ADEED43" w14:textId="77777777" w:rsidR="005F74A9" w:rsidRPr="005F74A9" w:rsidRDefault="005F74A9" w:rsidP="005F74A9">
      <w:pPr>
        <w:rPr>
          <w:rFonts w:ascii="Times New Roman" w:hAnsi="Times New Roman" w:cs="Times New Roman"/>
          <w:sz w:val="28"/>
          <w:szCs w:val="28"/>
        </w:rPr>
      </w:pPr>
    </w:p>
    <w:p w14:paraId="5541195A" w14:textId="77777777" w:rsidR="005F74A9" w:rsidRPr="005F74A9" w:rsidRDefault="005F74A9" w:rsidP="005F74A9">
      <w:pPr>
        <w:rPr>
          <w:rFonts w:ascii="Times New Roman" w:hAnsi="Times New Roman" w:cs="Times New Roman"/>
          <w:sz w:val="28"/>
          <w:szCs w:val="28"/>
        </w:rPr>
      </w:pPr>
    </w:p>
    <w:p w14:paraId="3D766ED5" w14:textId="77777777" w:rsidR="005F74A9" w:rsidRPr="005F74A9" w:rsidRDefault="005F74A9" w:rsidP="005F74A9">
      <w:pPr>
        <w:rPr>
          <w:rFonts w:ascii="Times New Roman" w:hAnsi="Times New Roman" w:cs="Times New Roman"/>
          <w:sz w:val="28"/>
          <w:szCs w:val="28"/>
        </w:rPr>
      </w:pPr>
    </w:p>
    <w:p w14:paraId="0386B2C1" w14:textId="77777777" w:rsidR="005F74A9" w:rsidRPr="005F74A9" w:rsidRDefault="005F74A9" w:rsidP="005F74A9">
      <w:pPr>
        <w:rPr>
          <w:rFonts w:ascii="Times New Roman" w:hAnsi="Times New Roman" w:cs="Times New Roman"/>
          <w:sz w:val="28"/>
          <w:szCs w:val="28"/>
        </w:rPr>
      </w:pPr>
    </w:p>
    <w:p w14:paraId="618453A1" w14:textId="77777777" w:rsidR="005F74A9" w:rsidRPr="005F74A9" w:rsidRDefault="005F74A9" w:rsidP="005F74A9">
      <w:pPr>
        <w:rPr>
          <w:rFonts w:ascii="Times New Roman" w:hAnsi="Times New Roman" w:cs="Times New Roman"/>
          <w:sz w:val="28"/>
          <w:szCs w:val="28"/>
        </w:rPr>
      </w:pPr>
    </w:p>
    <w:p w14:paraId="2C892633" w14:textId="77777777" w:rsidR="005F74A9" w:rsidRPr="005F74A9" w:rsidRDefault="005F74A9" w:rsidP="005F74A9">
      <w:pPr>
        <w:rPr>
          <w:rFonts w:ascii="Times New Roman" w:hAnsi="Times New Roman" w:cs="Times New Roman"/>
          <w:sz w:val="28"/>
          <w:szCs w:val="28"/>
        </w:rPr>
      </w:pPr>
    </w:p>
    <w:p w14:paraId="248B3CC9" w14:textId="77777777" w:rsidR="005F74A9" w:rsidRPr="005F74A9" w:rsidRDefault="005F74A9" w:rsidP="005F74A9">
      <w:pPr>
        <w:rPr>
          <w:rFonts w:ascii="Times New Roman" w:hAnsi="Times New Roman" w:cs="Times New Roman"/>
          <w:sz w:val="28"/>
          <w:szCs w:val="28"/>
        </w:rPr>
      </w:pPr>
    </w:p>
    <w:p w14:paraId="0CA79EB9" w14:textId="77777777" w:rsidR="005F74A9" w:rsidRDefault="005F74A9" w:rsidP="005F74A9">
      <w:pPr>
        <w:rPr>
          <w:rFonts w:ascii="Times New Roman" w:hAnsi="Times New Roman" w:cs="Times New Roman"/>
          <w:sz w:val="28"/>
          <w:szCs w:val="28"/>
        </w:rPr>
      </w:pPr>
    </w:p>
    <w:p w14:paraId="66A262FA" w14:textId="77777777" w:rsidR="004B1795" w:rsidRPr="005F74A9" w:rsidRDefault="004B1795" w:rsidP="005F74A9">
      <w:pPr>
        <w:rPr>
          <w:rFonts w:ascii="Times New Roman" w:hAnsi="Times New Roman" w:cs="Times New Roman"/>
          <w:sz w:val="28"/>
          <w:szCs w:val="28"/>
        </w:rPr>
      </w:pPr>
    </w:p>
    <w:p w14:paraId="0C07FF44" w14:textId="77777777" w:rsidR="005F74A9" w:rsidRPr="005F74A9" w:rsidRDefault="005F74A9" w:rsidP="005F74A9">
      <w:pPr>
        <w:jc w:val="right"/>
        <w:rPr>
          <w:rFonts w:ascii="Times New Roman" w:hAnsi="Times New Roman" w:cs="Times New Roman"/>
          <w:sz w:val="28"/>
          <w:szCs w:val="28"/>
        </w:rPr>
      </w:pPr>
      <w:r w:rsidRPr="005F74A9">
        <w:rPr>
          <w:rFonts w:ascii="Times New Roman" w:hAnsi="Times New Roman" w:cs="Times New Roman"/>
          <w:sz w:val="28"/>
          <w:szCs w:val="28"/>
        </w:rPr>
        <w:lastRenderedPageBreak/>
        <w:t xml:space="preserve">Приложение № 3 </w:t>
      </w:r>
    </w:p>
    <w:p w14:paraId="29D87CB1" w14:textId="77777777" w:rsidR="005F74A9" w:rsidRPr="005F74A9" w:rsidRDefault="005F74A9" w:rsidP="005F74A9">
      <w:pPr>
        <w:jc w:val="right"/>
        <w:rPr>
          <w:rFonts w:ascii="Times New Roman" w:hAnsi="Times New Roman" w:cs="Times New Roman"/>
          <w:sz w:val="28"/>
          <w:szCs w:val="28"/>
        </w:rPr>
      </w:pPr>
      <w:r w:rsidRPr="005F74A9">
        <w:rPr>
          <w:rFonts w:ascii="Times New Roman" w:hAnsi="Times New Roman" w:cs="Times New Roman"/>
          <w:sz w:val="28"/>
          <w:szCs w:val="28"/>
        </w:rPr>
        <w:t>К Общим условиям Договора поручительства</w:t>
      </w:r>
    </w:p>
    <w:p w14:paraId="7134537C" w14:textId="77777777" w:rsidR="005F74A9" w:rsidRPr="005F74A9" w:rsidRDefault="005F74A9" w:rsidP="005F74A9">
      <w:pPr>
        <w:rPr>
          <w:rFonts w:ascii="Times New Roman" w:hAnsi="Times New Roman" w:cs="Times New Roman"/>
          <w:sz w:val="28"/>
          <w:szCs w:val="28"/>
        </w:rPr>
      </w:pPr>
    </w:p>
    <w:p w14:paraId="7F73BD4B"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Акт № __________ от                         202_г.</w:t>
      </w:r>
    </w:p>
    <w:p w14:paraId="1631F330" w14:textId="77777777" w:rsidR="005F74A9" w:rsidRPr="005F74A9" w:rsidRDefault="005F74A9" w:rsidP="005F74A9">
      <w:pPr>
        <w:rPr>
          <w:rFonts w:ascii="Times New Roman" w:hAnsi="Times New Roman" w:cs="Times New Roman"/>
          <w:sz w:val="28"/>
          <w:szCs w:val="28"/>
        </w:rPr>
      </w:pPr>
    </w:p>
    <w:p w14:paraId="154B458B" w14:textId="6BDC7DDE"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Исполнитель: Фонд развития малого и среднего предпринимательства Новосибирской</w:t>
      </w:r>
      <w:r w:rsidR="00F42183">
        <w:rPr>
          <w:rFonts w:ascii="Times New Roman" w:hAnsi="Times New Roman" w:cs="Times New Roman"/>
          <w:sz w:val="28"/>
          <w:szCs w:val="28"/>
        </w:rPr>
        <w:t xml:space="preserve"> о</w:t>
      </w:r>
      <w:r w:rsidRPr="005F74A9">
        <w:rPr>
          <w:rFonts w:ascii="Times New Roman" w:hAnsi="Times New Roman" w:cs="Times New Roman"/>
          <w:sz w:val="28"/>
          <w:szCs w:val="28"/>
        </w:rPr>
        <w:t>бласти (Гарантийный фонд НСО), ИНН 5406524477, 630007, г. Новосибирск, ул. Сибревкома, 9 тел. 8 800 600 34 07</w:t>
      </w:r>
    </w:p>
    <w:p w14:paraId="03B79574" w14:textId="77777777" w:rsidR="005F74A9" w:rsidRPr="005F74A9" w:rsidRDefault="005F74A9" w:rsidP="005F74A9">
      <w:pPr>
        <w:jc w:val="left"/>
        <w:rPr>
          <w:rFonts w:ascii="Times New Roman" w:eastAsia="Times New Roman" w:hAnsi="Times New Roman" w:cs="Times New Roman"/>
          <w:bCs/>
          <w:kern w:val="0"/>
          <w:sz w:val="28"/>
          <w:szCs w:val="28"/>
          <w:lang w:eastAsia="ru-RU"/>
          <w14:ligatures w14:val="none"/>
        </w:rPr>
      </w:pPr>
      <w:r w:rsidRPr="005F74A9">
        <w:rPr>
          <w:rFonts w:ascii="Times New Roman" w:eastAsia="Calibri" w:hAnsi="Times New Roman" w:cs="Times New Roman"/>
          <w:kern w:val="0"/>
          <w:sz w:val="28"/>
          <w:szCs w:val="28"/>
          <w14:ligatures w14:val="none"/>
        </w:rPr>
        <w:t>Филиал «Центральный» Банка ВТБ (ПАО) в г. Москве, р/с 40703810800430000448, к/с 30101810145250000411, БИК 044525411</w:t>
      </w:r>
    </w:p>
    <w:p w14:paraId="34ED4035" w14:textId="77777777" w:rsidR="005F74A9" w:rsidRPr="005F74A9" w:rsidRDefault="005F74A9" w:rsidP="005F74A9">
      <w:pPr>
        <w:rPr>
          <w:rFonts w:ascii="Times New Roman" w:hAnsi="Times New Roman" w:cs="Times New Roman"/>
          <w:sz w:val="24"/>
          <w:szCs w:val="24"/>
        </w:rPr>
      </w:pPr>
      <w:r w:rsidRPr="005F74A9">
        <w:rPr>
          <w:rFonts w:ascii="Times New Roman" w:hAnsi="Times New Roman" w:cs="Times New Roman"/>
          <w:sz w:val="24"/>
          <w:szCs w:val="24"/>
        </w:rPr>
        <w:t xml:space="preserve"> </w:t>
      </w:r>
    </w:p>
    <w:p w14:paraId="0CC50C85"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 xml:space="preserve">Заказчик: </w:t>
      </w:r>
    </w:p>
    <w:p w14:paraId="7E7E06EE" w14:textId="77777777" w:rsidR="005F74A9" w:rsidRPr="005F74A9" w:rsidRDefault="005F74A9" w:rsidP="005F74A9">
      <w:pPr>
        <w:rPr>
          <w:rFonts w:ascii="Times New Roman" w:hAnsi="Times New Roman" w:cs="Times New Roman"/>
          <w:sz w:val="28"/>
          <w:szCs w:val="28"/>
        </w:rPr>
      </w:pPr>
    </w:p>
    <w:p w14:paraId="43DCD6A4" w14:textId="77777777" w:rsidR="005F74A9" w:rsidRPr="005F74A9" w:rsidRDefault="005F74A9" w:rsidP="005F74A9">
      <w:pPr>
        <w:rPr>
          <w:rFonts w:ascii="Times New Roman" w:hAnsi="Times New Roman" w:cs="Times New Roman"/>
          <w:sz w:val="28"/>
          <w:szCs w:val="28"/>
        </w:rPr>
      </w:pPr>
    </w:p>
    <w:p w14:paraId="0A2326ED" w14:textId="2771C9A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Основание: Соглашение о реализации проекта «Поручительство Гарантийного фонда НСО по кредитному продукту АО «АЛЬФА-БАНК» «Бизнес кредит с залогом» и его подпродуктам»</w:t>
      </w:r>
      <w:r w:rsidR="00F42183">
        <w:rPr>
          <w:rFonts w:ascii="Times New Roman" w:hAnsi="Times New Roman" w:cs="Times New Roman"/>
          <w:sz w:val="28"/>
          <w:szCs w:val="28"/>
        </w:rPr>
        <w:t xml:space="preserve"> от ___.06.2024</w:t>
      </w:r>
    </w:p>
    <w:p w14:paraId="0199014E" w14:textId="77777777" w:rsidR="005F74A9" w:rsidRPr="005F74A9" w:rsidRDefault="005F74A9" w:rsidP="005F74A9">
      <w:pPr>
        <w:rPr>
          <w:rFonts w:ascii="Times New Roman" w:hAnsi="Times New Roman" w:cs="Times New Roman"/>
          <w:sz w:val="28"/>
          <w:szCs w:val="28"/>
        </w:rPr>
      </w:pPr>
    </w:p>
    <w:tbl>
      <w:tblPr>
        <w:tblStyle w:val="a8"/>
        <w:tblW w:w="0" w:type="auto"/>
        <w:tblLook w:val="04A0" w:firstRow="1" w:lastRow="0" w:firstColumn="1" w:lastColumn="0" w:noHBand="0" w:noVBand="1"/>
      </w:tblPr>
      <w:tblGrid>
        <w:gridCol w:w="562"/>
        <w:gridCol w:w="4111"/>
        <w:gridCol w:w="992"/>
        <w:gridCol w:w="958"/>
        <w:gridCol w:w="1488"/>
        <w:gridCol w:w="1488"/>
      </w:tblGrid>
      <w:tr w:rsidR="005F74A9" w:rsidRPr="005F74A9" w14:paraId="4859364E" w14:textId="77777777" w:rsidTr="007A00FF">
        <w:tc>
          <w:tcPr>
            <w:tcW w:w="562" w:type="dxa"/>
          </w:tcPr>
          <w:p w14:paraId="65D3D172"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w:t>
            </w:r>
          </w:p>
        </w:tc>
        <w:tc>
          <w:tcPr>
            <w:tcW w:w="4111" w:type="dxa"/>
          </w:tcPr>
          <w:p w14:paraId="0A16E087"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Наименование</w:t>
            </w:r>
          </w:p>
        </w:tc>
        <w:tc>
          <w:tcPr>
            <w:tcW w:w="992" w:type="dxa"/>
          </w:tcPr>
          <w:p w14:paraId="2AB05F61"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Кол-во</w:t>
            </w:r>
          </w:p>
        </w:tc>
        <w:tc>
          <w:tcPr>
            <w:tcW w:w="958" w:type="dxa"/>
          </w:tcPr>
          <w:p w14:paraId="4B47D8E4" w14:textId="77777777" w:rsidR="005F74A9" w:rsidRPr="005F74A9" w:rsidRDefault="005F74A9" w:rsidP="005F74A9">
            <w:pPr>
              <w:rPr>
                <w:rFonts w:ascii="Times New Roman" w:hAnsi="Times New Roman" w:cs="Times New Roman"/>
                <w:sz w:val="28"/>
                <w:szCs w:val="28"/>
              </w:rPr>
            </w:pPr>
            <w:proofErr w:type="spellStart"/>
            <w:r w:rsidRPr="005F74A9">
              <w:rPr>
                <w:rFonts w:ascii="Times New Roman" w:hAnsi="Times New Roman" w:cs="Times New Roman"/>
                <w:sz w:val="28"/>
                <w:szCs w:val="28"/>
              </w:rPr>
              <w:t>Ед</w:t>
            </w:r>
            <w:proofErr w:type="spellEnd"/>
          </w:p>
        </w:tc>
        <w:tc>
          <w:tcPr>
            <w:tcW w:w="1488" w:type="dxa"/>
          </w:tcPr>
          <w:p w14:paraId="1E5875B4"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Цена</w:t>
            </w:r>
          </w:p>
        </w:tc>
        <w:tc>
          <w:tcPr>
            <w:tcW w:w="1488" w:type="dxa"/>
          </w:tcPr>
          <w:p w14:paraId="42A829D2"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Сумма</w:t>
            </w:r>
          </w:p>
        </w:tc>
      </w:tr>
      <w:tr w:rsidR="005F74A9" w:rsidRPr="005F74A9" w14:paraId="711873F5" w14:textId="77777777" w:rsidTr="007A00FF">
        <w:tc>
          <w:tcPr>
            <w:tcW w:w="562" w:type="dxa"/>
          </w:tcPr>
          <w:p w14:paraId="21852016" w14:textId="77777777" w:rsidR="005F74A9" w:rsidRPr="005F74A9" w:rsidRDefault="005F74A9" w:rsidP="005F74A9">
            <w:pPr>
              <w:rPr>
                <w:rFonts w:ascii="Times New Roman" w:hAnsi="Times New Roman" w:cs="Times New Roman"/>
                <w:sz w:val="28"/>
                <w:szCs w:val="28"/>
              </w:rPr>
            </w:pPr>
          </w:p>
        </w:tc>
        <w:tc>
          <w:tcPr>
            <w:tcW w:w="4111" w:type="dxa"/>
          </w:tcPr>
          <w:p w14:paraId="0B2CA5FE"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Предоставление поручительства №           от ХХ.ХХ.202_г. по кредитному Договору № ___ от _</w:t>
            </w:r>
            <w:proofErr w:type="gramStart"/>
            <w:r w:rsidRPr="005F74A9">
              <w:rPr>
                <w:rFonts w:ascii="Times New Roman" w:hAnsi="Times New Roman" w:cs="Times New Roman"/>
                <w:sz w:val="28"/>
                <w:szCs w:val="28"/>
              </w:rPr>
              <w:t>_._</w:t>
            </w:r>
            <w:proofErr w:type="gramEnd"/>
            <w:r w:rsidRPr="005F74A9">
              <w:rPr>
                <w:rFonts w:ascii="Times New Roman" w:hAnsi="Times New Roman" w:cs="Times New Roman"/>
                <w:sz w:val="28"/>
                <w:szCs w:val="28"/>
              </w:rPr>
              <w:t>__ 202__г.</w:t>
            </w:r>
          </w:p>
        </w:tc>
        <w:tc>
          <w:tcPr>
            <w:tcW w:w="992" w:type="dxa"/>
          </w:tcPr>
          <w:p w14:paraId="4AE8A504"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1</w:t>
            </w:r>
          </w:p>
        </w:tc>
        <w:tc>
          <w:tcPr>
            <w:tcW w:w="958" w:type="dxa"/>
          </w:tcPr>
          <w:p w14:paraId="5A0F5694"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Шт.</w:t>
            </w:r>
          </w:p>
        </w:tc>
        <w:tc>
          <w:tcPr>
            <w:tcW w:w="1488" w:type="dxa"/>
          </w:tcPr>
          <w:p w14:paraId="19795A96" w14:textId="77777777" w:rsidR="005F74A9" w:rsidRPr="005F74A9" w:rsidRDefault="005F74A9" w:rsidP="005F74A9">
            <w:pPr>
              <w:rPr>
                <w:rFonts w:ascii="Times New Roman" w:hAnsi="Times New Roman" w:cs="Times New Roman"/>
                <w:sz w:val="28"/>
                <w:szCs w:val="28"/>
              </w:rPr>
            </w:pPr>
          </w:p>
        </w:tc>
        <w:tc>
          <w:tcPr>
            <w:tcW w:w="1488" w:type="dxa"/>
          </w:tcPr>
          <w:p w14:paraId="5F94F8C5" w14:textId="77777777" w:rsidR="005F74A9" w:rsidRPr="005F74A9" w:rsidRDefault="005F74A9" w:rsidP="005F74A9">
            <w:pPr>
              <w:rPr>
                <w:rFonts w:ascii="Times New Roman" w:hAnsi="Times New Roman" w:cs="Times New Roman"/>
                <w:sz w:val="28"/>
                <w:szCs w:val="28"/>
              </w:rPr>
            </w:pPr>
          </w:p>
        </w:tc>
      </w:tr>
    </w:tbl>
    <w:p w14:paraId="52256867" w14:textId="77777777" w:rsidR="005F74A9" w:rsidRPr="005F74A9" w:rsidRDefault="005F74A9" w:rsidP="005F74A9">
      <w:pPr>
        <w:rPr>
          <w:rFonts w:ascii="Times New Roman" w:hAnsi="Times New Roman" w:cs="Times New Roman"/>
          <w:sz w:val="28"/>
          <w:szCs w:val="28"/>
        </w:rPr>
      </w:pPr>
    </w:p>
    <w:p w14:paraId="00230E90" w14:textId="77777777" w:rsidR="005F74A9" w:rsidRPr="005F74A9" w:rsidRDefault="005F74A9" w:rsidP="005F74A9">
      <w:pPr>
        <w:jc w:val="center"/>
        <w:rPr>
          <w:rFonts w:ascii="Times New Roman" w:hAnsi="Times New Roman" w:cs="Times New Roman"/>
          <w:sz w:val="28"/>
          <w:szCs w:val="28"/>
        </w:rPr>
      </w:pPr>
      <w:r w:rsidRPr="005F74A9">
        <w:rPr>
          <w:rFonts w:ascii="Times New Roman" w:hAnsi="Times New Roman" w:cs="Times New Roman"/>
          <w:sz w:val="28"/>
          <w:szCs w:val="28"/>
        </w:rPr>
        <w:t xml:space="preserve">                               Итого:</w:t>
      </w:r>
    </w:p>
    <w:p w14:paraId="5BF2674E" w14:textId="77777777" w:rsidR="005F74A9" w:rsidRPr="005F74A9" w:rsidRDefault="005F74A9" w:rsidP="005F74A9">
      <w:pPr>
        <w:jc w:val="center"/>
        <w:rPr>
          <w:rFonts w:ascii="Times New Roman" w:hAnsi="Times New Roman" w:cs="Times New Roman"/>
          <w:sz w:val="28"/>
          <w:szCs w:val="28"/>
        </w:rPr>
      </w:pPr>
      <w:r w:rsidRPr="005F74A9">
        <w:rPr>
          <w:rFonts w:ascii="Times New Roman" w:hAnsi="Times New Roman" w:cs="Times New Roman"/>
          <w:sz w:val="28"/>
          <w:szCs w:val="28"/>
        </w:rPr>
        <w:t xml:space="preserve">          Без налога (НДС)</w:t>
      </w:r>
    </w:p>
    <w:p w14:paraId="7D71EFA1" w14:textId="77777777" w:rsidR="005F74A9" w:rsidRPr="005F74A9" w:rsidRDefault="005F74A9" w:rsidP="005F74A9">
      <w:pPr>
        <w:jc w:val="center"/>
        <w:rPr>
          <w:rFonts w:ascii="Times New Roman" w:hAnsi="Times New Roman" w:cs="Times New Roman"/>
          <w:sz w:val="28"/>
          <w:szCs w:val="28"/>
        </w:rPr>
      </w:pPr>
    </w:p>
    <w:p w14:paraId="1702E8FB"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 xml:space="preserve">Всего оказано услуг 1, на сумму ________ руб. </w:t>
      </w:r>
    </w:p>
    <w:p w14:paraId="65B09177" w14:textId="77777777" w:rsidR="005F74A9" w:rsidRPr="005F74A9" w:rsidRDefault="005F74A9" w:rsidP="005F74A9">
      <w:pPr>
        <w:rPr>
          <w:rFonts w:ascii="Times New Roman" w:hAnsi="Times New Roman" w:cs="Times New Roman"/>
          <w:sz w:val="28"/>
          <w:szCs w:val="28"/>
        </w:rPr>
      </w:pPr>
    </w:p>
    <w:p w14:paraId="41C9697B" w14:textId="77777777" w:rsidR="005F74A9" w:rsidRPr="005F74A9" w:rsidRDefault="005F74A9" w:rsidP="005F74A9">
      <w:pPr>
        <w:rPr>
          <w:rFonts w:ascii="Times New Roman" w:hAnsi="Times New Roman" w:cs="Times New Roman"/>
          <w:sz w:val="28"/>
          <w:szCs w:val="28"/>
        </w:rPr>
      </w:pPr>
      <w:r w:rsidRPr="005F74A9">
        <w:rPr>
          <w:rFonts w:ascii="Times New Roman" w:hAnsi="Times New Roman" w:cs="Times New Roman"/>
          <w:sz w:val="28"/>
          <w:szCs w:val="28"/>
        </w:rPr>
        <w:t>Вышеперечисленные услуги выполнены полностью и в срок. Заказчик претензий по объему, качеству и срокам оказания услуг не имеет.</w:t>
      </w:r>
    </w:p>
    <w:p w14:paraId="66E0790F" w14:textId="77777777" w:rsidR="005F74A9" w:rsidRPr="005F74A9" w:rsidRDefault="005F74A9" w:rsidP="005F74A9">
      <w:pPr>
        <w:rPr>
          <w:rFonts w:ascii="Times New Roman" w:hAnsi="Times New Roman" w:cs="Times New Roman"/>
          <w:sz w:val="28"/>
          <w:szCs w:val="28"/>
        </w:rPr>
      </w:pPr>
    </w:p>
    <w:tbl>
      <w:tblPr>
        <w:tblW w:w="9320" w:type="dxa"/>
        <w:tblLayout w:type="fixed"/>
        <w:tblLook w:val="0000" w:firstRow="0" w:lastRow="0" w:firstColumn="0" w:lastColumn="0" w:noHBand="0" w:noVBand="0"/>
      </w:tblPr>
      <w:tblGrid>
        <w:gridCol w:w="5102"/>
        <w:gridCol w:w="4218"/>
      </w:tblGrid>
      <w:tr w:rsidR="005F74A9" w:rsidRPr="005F74A9" w14:paraId="266105E7" w14:textId="77777777" w:rsidTr="007A00FF">
        <w:trPr>
          <w:trHeight w:val="838"/>
        </w:trPr>
        <w:tc>
          <w:tcPr>
            <w:tcW w:w="5102" w:type="dxa"/>
          </w:tcPr>
          <w:p w14:paraId="783C2C3E" w14:textId="77777777" w:rsidR="005F74A9" w:rsidRPr="005F74A9" w:rsidRDefault="005F74A9" w:rsidP="005F74A9">
            <w:pPr>
              <w:jc w:val="left"/>
              <w:rPr>
                <w:rFonts w:ascii="Times New Roman" w:eastAsia="Times New Roman" w:hAnsi="Times New Roman" w:cs="Times New Roman"/>
                <w:kern w:val="0"/>
                <w:sz w:val="28"/>
                <w:szCs w:val="28"/>
                <w:lang w:eastAsia="ru-RU"/>
                <w14:ligatures w14:val="none"/>
              </w:rPr>
            </w:pPr>
            <w:r w:rsidRPr="005F74A9">
              <w:rPr>
                <w:rFonts w:ascii="Times New Roman" w:eastAsia="Times New Roman" w:hAnsi="Times New Roman" w:cs="Times New Roman"/>
                <w:kern w:val="0"/>
                <w:sz w:val="28"/>
                <w:szCs w:val="28"/>
                <w:lang w:eastAsia="ru-RU"/>
                <w14:ligatures w14:val="none"/>
              </w:rPr>
              <w:t>Исполнитель (поручитель)</w:t>
            </w:r>
          </w:p>
          <w:p w14:paraId="377A4E72" w14:textId="77777777" w:rsidR="005F74A9" w:rsidRPr="005F74A9" w:rsidRDefault="005F74A9" w:rsidP="005F74A9">
            <w:pPr>
              <w:jc w:val="left"/>
              <w:rPr>
                <w:rFonts w:ascii="Times New Roman" w:eastAsia="Times New Roman" w:hAnsi="Times New Roman" w:cs="Times New Roman"/>
                <w:b/>
                <w:color w:val="000000"/>
                <w:kern w:val="0"/>
                <w:sz w:val="28"/>
                <w:szCs w:val="28"/>
                <w:lang w:eastAsia="ru-RU"/>
                <w14:ligatures w14:val="none"/>
              </w:rPr>
            </w:pPr>
            <w:r w:rsidRPr="005F74A9">
              <w:rPr>
                <w:rFonts w:ascii="Times New Roman" w:eastAsia="Times New Roman" w:hAnsi="Times New Roman" w:cs="Times New Roman"/>
                <w:kern w:val="0"/>
                <w:sz w:val="28"/>
                <w:szCs w:val="28"/>
                <w:lang w:eastAsia="ru-RU"/>
                <w14:ligatures w14:val="none"/>
              </w:rPr>
              <w:t>Фонд развития малого и среднего предпринимательства Новосибирской области</w:t>
            </w:r>
          </w:p>
        </w:tc>
        <w:tc>
          <w:tcPr>
            <w:tcW w:w="4218" w:type="dxa"/>
          </w:tcPr>
          <w:p w14:paraId="702DC164" w14:textId="77777777" w:rsidR="005F74A9" w:rsidRPr="005F74A9" w:rsidRDefault="005F74A9" w:rsidP="005F74A9">
            <w:pPr>
              <w:ind w:hanging="13"/>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Заказчик (должник):</w:t>
            </w:r>
          </w:p>
        </w:tc>
      </w:tr>
      <w:tr w:rsidR="005F74A9" w:rsidRPr="005F74A9" w14:paraId="53C71C86" w14:textId="77777777" w:rsidTr="007A00FF">
        <w:trPr>
          <w:trHeight w:val="1453"/>
        </w:trPr>
        <w:tc>
          <w:tcPr>
            <w:tcW w:w="5102" w:type="dxa"/>
          </w:tcPr>
          <w:p w14:paraId="732C2A09"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p>
          <w:p w14:paraId="0055812D"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 xml:space="preserve">Исполнительный директор </w:t>
            </w:r>
          </w:p>
          <w:p w14:paraId="6B495005"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p>
          <w:p w14:paraId="768FC441"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__________________ О.И. Дронова</w:t>
            </w:r>
          </w:p>
          <w:p w14:paraId="0468E42F"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М.П.</w:t>
            </w:r>
            <w:r w:rsidRPr="005F74A9">
              <w:rPr>
                <w:rFonts w:ascii="Times New Roman" w:eastAsia="Times New Roman" w:hAnsi="Times New Roman" w:cs="Times New Roman"/>
                <w:color w:val="000000"/>
                <w:kern w:val="0"/>
                <w:sz w:val="28"/>
                <w:szCs w:val="28"/>
                <w:lang w:eastAsia="ru-RU"/>
                <w14:ligatures w14:val="none"/>
              </w:rPr>
              <w:tab/>
            </w:r>
          </w:p>
        </w:tc>
        <w:tc>
          <w:tcPr>
            <w:tcW w:w="4218" w:type="dxa"/>
          </w:tcPr>
          <w:p w14:paraId="60A44EBD"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Должность</w:t>
            </w:r>
          </w:p>
          <w:p w14:paraId="1A6DA1AC"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p>
          <w:p w14:paraId="7AE0045E"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 xml:space="preserve">______________ </w:t>
            </w:r>
          </w:p>
          <w:p w14:paraId="7F1495E3" w14:textId="77777777" w:rsidR="005F74A9" w:rsidRPr="005F74A9" w:rsidRDefault="005F74A9" w:rsidP="005F74A9">
            <w:pPr>
              <w:rPr>
                <w:rFonts w:ascii="Times New Roman" w:eastAsia="Times New Roman" w:hAnsi="Times New Roman" w:cs="Times New Roman"/>
                <w:color w:val="000000"/>
                <w:kern w:val="0"/>
                <w:sz w:val="28"/>
                <w:szCs w:val="28"/>
                <w:lang w:eastAsia="ru-RU"/>
                <w14:ligatures w14:val="none"/>
              </w:rPr>
            </w:pPr>
            <w:r w:rsidRPr="005F74A9">
              <w:rPr>
                <w:rFonts w:ascii="Times New Roman" w:eastAsia="Times New Roman" w:hAnsi="Times New Roman" w:cs="Times New Roman"/>
                <w:color w:val="000000"/>
                <w:kern w:val="0"/>
                <w:sz w:val="28"/>
                <w:szCs w:val="28"/>
                <w:lang w:eastAsia="ru-RU"/>
                <w14:ligatures w14:val="none"/>
              </w:rPr>
              <w:t>М.П.</w:t>
            </w:r>
          </w:p>
        </w:tc>
      </w:tr>
    </w:tbl>
    <w:p w14:paraId="3CDCE3F2" w14:textId="77777777" w:rsidR="000C0F1B" w:rsidRDefault="000C0F1B" w:rsidP="00F42183"/>
    <w:sectPr w:rsidR="000C0F1B" w:rsidSect="00DD2D7A">
      <w:headerReference w:type="default" r:id="rId10"/>
      <w:type w:val="continuous"/>
      <w:pgSz w:w="11906" w:h="16838"/>
      <w:pgMar w:top="1135" w:right="737" w:bottom="964" w:left="1560" w:header="709" w:footer="5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DECD" w14:textId="77777777" w:rsidR="00DD2D7A" w:rsidRDefault="00DD2D7A" w:rsidP="005F74A9">
      <w:r>
        <w:separator/>
      </w:r>
    </w:p>
  </w:endnote>
  <w:endnote w:type="continuationSeparator" w:id="0">
    <w:p w14:paraId="3E77777E" w14:textId="77777777" w:rsidR="00DD2D7A" w:rsidRDefault="00DD2D7A" w:rsidP="005F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46FA5" w14:textId="77777777" w:rsidR="00DD2D7A" w:rsidRDefault="00DD2D7A" w:rsidP="005F74A9">
      <w:r>
        <w:separator/>
      </w:r>
    </w:p>
  </w:footnote>
  <w:footnote w:type="continuationSeparator" w:id="0">
    <w:p w14:paraId="77B2978D" w14:textId="77777777" w:rsidR="00DD2D7A" w:rsidRDefault="00DD2D7A" w:rsidP="005F74A9">
      <w:r>
        <w:continuationSeparator/>
      </w:r>
    </w:p>
  </w:footnote>
  <w:footnote w:id="1">
    <w:p w14:paraId="25E2D8E3" w14:textId="77777777" w:rsidR="005F74A9" w:rsidRPr="00726A82" w:rsidRDefault="005F74A9" w:rsidP="005F74A9">
      <w:pPr>
        <w:pStyle w:val="footnotedescription"/>
        <w:rPr>
          <w:lang w:val="ru-RU"/>
        </w:rPr>
      </w:pPr>
      <w:r>
        <w:rPr>
          <w:rStyle w:val="footnotemark"/>
          <w:rFonts w:eastAsia="Calibri"/>
        </w:rPr>
        <w:footnoteRef/>
      </w:r>
      <w:r w:rsidRPr="00726A82">
        <w:rPr>
          <w:lang w:val="ru-RU"/>
        </w:rPr>
        <w:t xml:space="preserve"> Также отсутствует запись в ЕГРЮЛ о принятом решении </w:t>
      </w:r>
      <w:r w:rsidRPr="00726A82">
        <w:rPr>
          <w:sz w:val="22"/>
          <w:lang w:val="ru-RU"/>
        </w:rPr>
        <w:t xml:space="preserve">о </w:t>
      </w:r>
      <w:r w:rsidRPr="00726A82">
        <w:rPr>
          <w:lang w:val="ru-RU"/>
        </w:rPr>
        <w:t>замене места нахождения на иной субъект федерации или сведения о недостоверности адреса.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42E7" w14:textId="77777777" w:rsidR="00B90403" w:rsidRPr="00352210" w:rsidRDefault="00310C97">
    <w:pPr>
      <w:pStyle w:val="a3"/>
      <w:jc w:val="center"/>
      <w:rPr>
        <w:rFonts w:ascii="Times New Roman" w:hAnsi="Times New Roman"/>
        <w:sz w:val="28"/>
        <w:szCs w:val="28"/>
      </w:rPr>
    </w:pPr>
    <w:r w:rsidRPr="00352210">
      <w:rPr>
        <w:rFonts w:ascii="Times New Roman" w:hAnsi="Times New Roman"/>
        <w:sz w:val="28"/>
        <w:szCs w:val="28"/>
      </w:rPr>
      <w:fldChar w:fldCharType="begin"/>
    </w:r>
    <w:r w:rsidRPr="00352210">
      <w:rPr>
        <w:rFonts w:ascii="Times New Roman" w:hAnsi="Times New Roman"/>
        <w:sz w:val="28"/>
        <w:szCs w:val="28"/>
      </w:rPr>
      <w:instrText>PAGE   \* MERGEFORMAT</w:instrText>
    </w:r>
    <w:r w:rsidRPr="00352210">
      <w:rPr>
        <w:rFonts w:ascii="Times New Roman" w:hAnsi="Times New Roman"/>
        <w:sz w:val="28"/>
        <w:szCs w:val="28"/>
      </w:rPr>
      <w:fldChar w:fldCharType="separate"/>
    </w:r>
    <w:r>
      <w:rPr>
        <w:rFonts w:ascii="Times New Roman" w:hAnsi="Times New Roman"/>
        <w:noProof/>
        <w:sz w:val="28"/>
        <w:szCs w:val="28"/>
      </w:rPr>
      <w:t>4</w:t>
    </w:r>
    <w:r w:rsidRPr="00352210">
      <w:rPr>
        <w:rFonts w:ascii="Times New Roman" w:hAnsi="Times New Roman"/>
        <w:sz w:val="28"/>
        <w:szCs w:val="28"/>
      </w:rPr>
      <w:fldChar w:fldCharType="end"/>
    </w:r>
  </w:p>
  <w:p w14:paraId="4DBE4181" w14:textId="77777777" w:rsidR="00B90403" w:rsidRDefault="00B904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A9"/>
    <w:rsid w:val="000C0F1B"/>
    <w:rsid w:val="001D6AE9"/>
    <w:rsid w:val="00253E26"/>
    <w:rsid w:val="003010E2"/>
    <w:rsid w:val="00310C97"/>
    <w:rsid w:val="003C42FE"/>
    <w:rsid w:val="003F52DA"/>
    <w:rsid w:val="004018F0"/>
    <w:rsid w:val="0045672A"/>
    <w:rsid w:val="004638E9"/>
    <w:rsid w:val="00487450"/>
    <w:rsid w:val="004B1795"/>
    <w:rsid w:val="004B6E12"/>
    <w:rsid w:val="00513829"/>
    <w:rsid w:val="00567A4B"/>
    <w:rsid w:val="005F74A9"/>
    <w:rsid w:val="00733BB4"/>
    <w:rsid w:val="008410D2"/>
    <w:rsid w:val="008F7B20"/>
    <w:rsid w:val="00A31DF8"/>
    <w:rsid w:val="00AA1467"/>
    <w:rsid w:val="00B30614"/>
    <w:rsid w:val="00B90403"/>
    <w:rsid w:val="00C6425A"/>
    <w:rsid w:val="00CB3427"/>
    <w:rsid w:val="00DD2D7A"/>
    <w:rsid w:val="00E56886"/>
    <w:rsid w:val="00EB5146"/>
    <w:rsid w:val="00EF2849"/>
    <w:rsid w:val="00EF3B94"/>
    <w:rsid w:val="00F42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3E2F"/>
  <w15:chartTrackingRefBased/>
  <w15:docId w15:val="{11986808-6014-4F31-884D-3D32B2A3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74A9"/>
    <w:pPr>
      <w:tabs>
        <w:tab w:val="center" w:pos="4677"/>
        <w:tab w:val="right" w:pos="9355"/>
      </w:tabs>
    </w:pPr>
  </w:style>
  <w:style w:type="character" w:customStyle="1" w:styleId="a4">
    <w:name w:val="Верхний колонтитул Знак"/>
    <w:basedOn w:val="a0"/>
    <w:link w:val="a3"/>
    <w:uiPriority w:val="99"/>
    <w:semiHidden/>
    <w:rsid w:val="005F74A9"/>
  </w:style>
  <w:style w:type="paragraph" w:styleId="a5">
    <w:name w:val="annotation text"/>
    <w:basedOn w:val="a"/>
    <w:link w:val="a6"/>
    <w:uiPriority w:val="99"/>
    <w:semiHidden/>
    <w:unhideWhenUsed/>
    <w:rsid w:val="005F74A9"/>
    <w:rPr>
      <w:sz w:val="20"/>
      <w:szCs w:val="20"/>
    </w:rPr>
  </w:style>
  <w:style w:type="character" w:customStyle="1" w:styleId="a6">
    <w:name w:val="Текст примечания Знак"/>
    <w:basedOn w:val="a0"/>
    <w:link w:val="a5"/>
    <w:uiPriority w:val="99"/>
    <w:semiHidden/>
    <w:rsid w:val="005F74A9"/>
    <w:rPr>
      <w:sz w:val="20"/>
      <w:szCs w:val="20"/>
    </w:rPr>
  </w:style>
  <w:style w:type="character" w:styleId="a7">
    <w:name w:val="annotation reference"/>
    <w:uiPriority w:val="99"/>
    <w:semiHidden/>
    <w:unhideWhenUsed/>
    <w:rsid w:val="005F74A9"/>
    <w:rPr>
      <w:sz w:val="16"/>
      <w:szCs w:val="16"/>
    </w:rPr>
  </w:style>
  <w:style w:type="paragraph" w:customStyle="1" w:styleId="footnotedescription">
    <w:name w:val="footnote description"/>
    <w:next w:val="a"/>
    <w:link w:val="footnotedescriptionChar"/>
    <w:hidden/>
    <w:rsid w:val="005F74A9"/>
    <w:pPr>
      <w:spacing w:line="247" w:lineRule="auto"/>
      <w:ind w:left="29"/>
      <w:jc w:val="left"/>
    </w:pPr>
    <w:rPr>
      <w:rFonts w:ascii="Times New Roman" w:eastAsia="Times New Roman" w:hAnsi="Times New Roman" w:cs="Times New Roman"/>
      <w:color w:val="000000"/>
      <w:kern w:val="0"/>
      <w:sz w:val="20"/>
      <w:lang w:val="en-US"/>
      <w14:ligatures w14:val="none"/>
    </w:rPr>
  </w:style>
  <w:style w:type="character" w:customStyle="1" w:styleId="footnotedescriptionChar">
    <w:name w:val="footnote description Char"/>
    <w:link w:val="footnotedescription"/>
    <w:rsid w:val="005F74A9"/>
    <w:rPr>
      <w:rFonts w:ascii="Times New Roman" w:eastAsia="Times New Roman" w:hAnsi="Times New Roman" w:cs="Times New Roman"/>
      <w:color w:val="000000"/>
      <w:kern w:val="0"/>
      <w:sz w:val="20"/>
      <w:lang w:val="en-US"/>
      <w14:ligatures w14:val="none"/>
    </w:rPr>
  </w:style>
  <w:style w:type="character" w:customStyle="1" w:styleId="footnotemark">
    <w:name w:val="footnote mark"/>
    <w:hidden/>
    <w:rsid w:val="005F74A9"/>
    <w:rPr>
      <w:rFonts w:ascii="Times New Roman" w:eastAsia="Times New Roman" w:hAnsi="Times New Roman" w:cs="Times New Roman"/>
      <w:color w:val="000000"/>
      <w:sz w:val="14"/>
      <w:vertAlign w:val="superscript"/>
    </w:rPr>
  </w:style>
  <w:style w:type="table" w:styleId="a8">
    <w:name w:val="Table Grid"/>
    <w:basedOn w:val="a1"/>
    <w:uiPriority w:val="39"/>
    <w:rsid w:val="005F7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5"/>
    <w:next w:val="a5"/>
    <w:link w:val="aa"/>
    <w:uiPriority w:val="99"/>
    <w:semiHidden/>
    <w:unhideWhenUsed/>
    <w:rsid w:val="00310C97"/>
    <w:rPr>
      <w:b/>
      <w:bCs/>
    </w:rPr>
  </w:style>
  <w:style w:type="character" w:customStyle="1" w:styleId="aa">
    <w:name w:val="Тема примечания Знак"/>
    <w:basedOn w:val="a6"/>
    <w:link w:val="a9"/>
    <w:uiPriority w:val="99"/>
    <w:semiHidden/>
    <w:rsid w:val="0031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204114">
      <w:bodyDiv w:val="1"/>
      <w:marLeft w:val="0"/>
      <w:marRight w:val="0"/>
      <w:marTop w:val="0"/>
      <w:marBottom w:val="0"/>
      <w:divBdr>
        <w:top w:val="none" w:sz="0" w:space="0" w:color="auto"/>
        <w:left w:val="none" w:sz="0" w:space="0" w:color="auto"/>
        <w:bottom w:val="none" w:sz="0" w:space="0" w:color="auto"/>
        <w:right w:val="none" w:sz="0" w:space="0" w:color="auto"/>
      </w:divBdr>
    </w:div>
    <w:div w:id="15810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fondmsp.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20</Pages>
  <Words>6684</Words>
  <Characters>38105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Станислав Травинский</cp:lastModifiedBy>
  <cp:revision>12</cp:revision>
  <dcterms:created xsi:type="dcterms:W3CDTF">2024-03-26T10:48:00Z</dcterms:created>
  <dcterms:modified xsi:type="dcterms:W3CDTF">2024-06-27T03:09:00Z</dcterms:modified>
</cp:coreProperties>
</file>